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33" w:rsidRDefault="00FE2033" w:rsidP="00ED78F7">
      <w:pPr>
        <w:pStyle w:val="pright"/>
        <w:jc w:val="center"/>
      </w:pPr>
      <w:r>
        <w:t>Приложение N 8(6)</w:t>
      </w:r>
    </w:p>
    <w:p w:rsidR="00FE2033" w:rsidRDefault="00FE2033" w:rsidP="00ED78F7">
      <w:pPr>
        <w:pStyle w:val="pright"/>
        <w:jc w:val="center"/>
      </w:pPr>
      <w:r>
        <w:t>к государственной программе</w:t>
      </w:r>
    </w:p>
    <w:p w:rsidR="00FE2033" w:rsidRDefault="00FE2033" w:rsidP="00ED78F7">
      <w:pPr>
        <w:pStyle w:val="pright"/>
        <w:jc w:val="center"/>
      </w:pPr>
      <w:r>
        <w:t xml:space="preserve">Российской Федерации </w:t>
      </w:r>
    </w:p>
    <w:p w:rsidR="00FE2033" w:rsidRDefault="00FE2033" w:rsidP="00ED78F7">
      <w:pPr>
        <w:pStyle w:val="pright"/>
        <w:jc w:val="center"/>
      </w:pPr>
      <w:r>
        <w:t>"Социальная поддержка граждан"</w:t>
      </w:r>
    </w:p>
    <w:p w:rsidR="00FE2033" w:rsidRDefault="00FE2033" w:rsidP="00ED78F7">
      <w:pPr>
        <w:pStyle w:val="pright"/>
        <w:jc w:val="center"/>
      </w:pPr>
    </w:p>
    <w:p w:rsidR="00FE2033" w:rsidRDefault="00FE2033" w:rsidP="00ED78F7">
      <w:pPr>
        <w:pStyle w:val="pcenter"/>
        <w:jc w:val="center"/>
      </w:pPr>
      <w:bookmarkStart w:id="0" w:name="BM165850"/>
      <w:bookmarkStart w:id="1" w:name="BM095862"/>
      <w:bookmarkStart w:id="2" w:name="BM095863"/>
      <w:bookmarkStart w:id="3" w:name="BM095864"/>
      <w:bookmarkStart w:id="4" w:name="BM095865"/>
      <w:bookmarkStart w:id="5" w:name="BM095866"/>
      <w:bookmarkStart w:id="6" w:name="BM095867"/>
      <w:bookmarkStart w:id="7" w:name="BM095868"/>
      <w:bookmarkStart w:id="8" w:name="BM095869"/>
      <w:bookmarkStart w:id="9" w:name="BM095870"/>
      <w:bookmarkStart w:id="10" w:name="BM095871"/>
      <w:bookmarkStart w:id="11" w:name="BM096145"/>
      <w:bookmarkStart w:id="12" w:name="BM095872"/>
      <w:bookmarkStart w:id="13" w:name="BM095873"/>
      <w:bookmarkStart w:id="14" w:name="BM095874"/>
      <w:bookmarkStart w:id="15" w:name="BM095875"/>
      <w:bookmarkStart w:id="16" w:name="BM095876"/>
      <w:bookmarkStart w:id="17" w:name="BM095877"/>
      <w:bookmarkStart w:id="18" w:name="BM095878"/>
      <w:bookmarkStart w:id="19" w:name="BM095879"/>
      <w:bookmarkStart w:id="20" w:name="BM095880"/>
      <w:bookmarkStart w:id="21" w:name="BM096146"/>
      <w:bookmarkStart w:id="22" w:name="BM095881"/>
      <w:bookmarkStart w:id="23" w:name="BM095882"/>
      <w:bookmarkStart w:id="24" w:name="BM095883"/>
      <w:bookmarkStart w:id="25" w:name="BM095884"/>
      <w:bookmarkStart w:id="26" w:name="BM095885"/>
      <w:bookmarkStart w:id="27" w:name="BM095886"/>
      <w:bookmarkStart w:id="28" w:name="BM095887"/>
      <w:bookmarkStart w:id="29" w:name="BM095888"/>
      <w:bookmarkStart w:id="30" w:name="BM095889"/>
      <w:bookmarkStart w:id="31" w:name="BM095890"/>
      <w:bookmarkStart w:id="32" w:name="BM096147"/>
      <w:bookmarkStart w:id="33" w:name="BM095891"/>
      <w:bookmarkStart w:id="34" w:name="BM095892"/>
      <w:bookmarkStart w:id="35" w:name="BM095893"/>
      <w:bookmarkStart w:id="36" w:name="BM095894"/>
      <w:bookmarkStart w:id="37" w:name="BM095895"/>
      <w:bookmarkStart w:id="38" w:name="BM095896"/>
      <w:bookmarkStart w:id="39" w:name="BM095897"/>
      <w:bookmarkStart w:id="40" w:name="BM096148"/>
      <w:bookmarkStart w:id="41" w:name="BM095898"/>
      <w:bookmarkStart w:id="42" w:name="BM095899"/>
      <w:bookmarkStart w:id="43" w:name="BM095900"/>
      <w:bookmarkStart w:id="44" w:name="BM095901"/>
      <w:bookmarkStart w:id="45" w:name="BM095902"/>
      <w:bookmarkStart w:id="46" w:name="BM095903"/>
      <w:bookmarkStart w:id="47" w:name="BM095904"/>
      <w:bookmarkStart w:id="48" w:name="BM095905"/>
      <w:bookmarkStart w:id="49" w:name="BM096149"/>
      <w:bookmarkStart w:id="50" w:name="BM095906"/>
      <w:bookmarkStart w:id="51" w:name="BM096150"/>
      <w:bookmarkStart w:id="52" w:name="BM095907"/>
      <w:bookmarkStart w:id="53" w:name="BM095908"/>
      <w:bookmarkStart w:id="54" w:name="BM095909"/>
      <w:bookmarkStart w:id="55" w:name="BM095910"/>
      <w:bookmarkStart w:id="56" w:name="BM096151"/>
      <w:bookmarkStart w:id="57" w:name="BM095911"/>
      <w:bookmarkStart w:id="58" w:name="BM096152"/>
      <w:bookmarkStart w:id="59" w:name="BM096153"/>
      <w:bookmarkStart w:id="60" w:name="BM095912"/>
      <w:bookmarkStart w:id="61" w:name="BM095913"/>
      <w:bookmarkStart w:id="62" w:name="BM095914"/>
      <w:bookmarkStart w:id="63" w:name="BM095915"/>
      <w:bookmarkStart w:id="64" w:name="BM095916"/>
      <w:bookmarkStart w:id="65" w:name="BM095917"/>
      <w:bookmarkStart w:id="66" w:name="BM095918"/>
      <w:bookmarkStart w:id="67" w:name="BM095919"/>
      <w:bookmarkStart w:id="68" w:name="BM096154"/>
      <w:bookmarkStart w:id="69" w:name="BM095920"/>
      <w:bookmarkStart w:id="70" w:name="BM096155"/>
      <w:bookmarkStart w:id="71" w:name="BM095921"/>
      <w:bookmarkStart w:id="72" w:name="BM095922"/>
      <w:bookmarkStart w:id="73" w:name="BM095923"/>
      <w:bookmarkStart w:id="74" w:name="BM095924"/>
      <w:bookmarkStart w:id="75" w:name="BM095925"/>
      <w:bookmarkStart w:id="76" w:name="BM095926"/>
      <w:bookmarkStart w:id="77" w:name="BM095927"/>
      <w:bookmarkStart w:id="78" w:name="BM096156"/>
      <w:bookmarkStart w:id="79" w:name="BM095928"/>
      <w:bookmarkStart w:id="80" w:name="BM095929"/>
      <w:bookmarkStart w:id="81" w:name="BM095930"/>
      <w:bookmarkStart w:id="82" w:name="BM095931"/>
      <w:bookmarkStart w:id="83" w:name="BM095932"/>
      <w:bookmarkStart w:id="84" w:name="BM095933"/>
      <w:bookmarkStart w:id="85" w:name="BM095934"/>
      <w:bookmarkStart w:id="86" w:name="BM095935"/>
      <w:bookmarkStart w:id="87" w:name="BM095936"/>
      <w:bookmarkStart w:id="88" w:name="BM095937"/>
      <w:bookmarkStart w:id="89" w:name="BM095938"/>
      <w:bookmarkStart w:id="90" w:name="BM096157"/>
      <w:bookmarkStart w:id="91" w:name="BM095939"/>
      <w:bookmarkStart w:id="92" w:name="BM095940"/>
      <w:bookmarkStart w:id="93" w:name="BM095941"/>
      <w:bookmarkStart w:id="94" w:name="BM095942"/>
      <w:bookmarkStart w:id="95" w:name="BM095943"/>
      <w:bookmarkStart w:id="96" w:name="BM095944"/>
      <w:bookmarkStart w:id="97" w:name="BM095945"/>
      <w:bookmarkStart w:id="98" w:name="BM095946"/>
      <w:bookmarkStart w:id="99" w:name="BM095947"/>
      <w:bookmarkStart w:id="100" w:name="BM095948"/>
      <w:bookmarkStart w:id="101" w:name="BM095949"/>
      <w:bookmarkStart w:id="102" w:name="BM095950"/>
      <w:bookmarkStart w:id="103" w:name="BM095951"/>
      <w:bookmarkStart w:id="104" w:name="BM095952"/>
      <w:bookmarkStart w:id="105" w:name="BM095953"/>
      <w:bookmarkStart w:id="106" w:name="BM095954"/>
      <w:bookmarkStart w:id="107" w:name="BM095955"/>
      <w:bookmarkStart w:id="108" w:name="BM095956"/>
      <w:bookmarkStart w:id="109" w:name="BM095957"/>
      <w:bookmarkStart w:id="110" w:name="BM095958"/>
      <w:bookmarkStart w:id="111" w:name="BM095959"/>
      <w:bookmarkStart w:id="112" w:name="BM095960"/>
      <w:bookmarkStart w:id="113" w:name="BM095961"/>
      <w:bookmarkStart w:id="114" w:name="BM095962"/>
      <w:bookmarkStart w:id="115" w:name="BM095963"/>
      <w:bookmarkStart w:id="116" w:name="BM095964"/>
      <w:bookmarkStart w:id="117" w:name="BM095965"/>
      <w:bookmarkStart w:id="118" w:name="BM095966"/>
      <w:bookmarkStart w:id="119" w:name="BM095967"/>
      <w:bookmarkStart w:id="120" w:name="BM095968"/>
      <w:bookmarkStart w:id="121" w:name="BM095969"/>
      <w:bookmarkStart w:id="122" w:name="BM095970"/>
      <w:bookmarkStart w:id="123" w:name="BM095971"/>
      <w:bookmarkStart w:id="124" w:name="BM095972"/>
      <w:bookmarkStart w:id="125" w:name="BM095973"/>
      <w:bookmarkStart w:id="126" w:name="BM095974"/>
      <w:bookmarkStart w:id="127" w:name="BM095975"/>
      <w:bookmarkStart w:id="128" w:name="BM095976"/>
      <w:bookmarkStart w:id="129" w:name="BM095977"/>
      <w:bookmarkStart w:id="130" w:name="BM095978"/>
      <w:bookmarkStart w:id="131" w:name="BM095979"/>
      <w:bookmarkStart w:id="132" w:name="BM095980"/>
      <w:bookmarkStart w:id="133" w:name="BM095981"/>
      <w:bookmarkStart w:id="134" w:name="BM095982"/>
      <w:bookmarkStart w:id="135" w:name="BM095983"/>
      <w:bookmarkStart w:id="136" w:name="BM095984"/>
      <w:bookmarkStart w:id="137" w:name="BM095985"/>
      <w:bookmarkStart w:id="138" w:name="BM095986"/>
      <w:bookmarkStart w:id="139" w:name="BM095987"/>
      <w:bookmarkStart w:id="140" w:name="BM095988"/>
      <w:bookmarkStart w:id="141" w:name="BM095989"/>
      <w:bookmarkStart w:id="142" w:name="BM095990"/>
      <w:bookmarkStart w:id="143" w:name="BM095991"/>
      <w:bookmarkStart w:id="144" w:name="BM095992"/>
      <w:bookmarkStart w:id="145" w:name="BM095993"/>
      <w:bookmarkStart w:id="146" w:name="BM095994"/>
      <w:bookmarkStart w:id="147" w:name="BM095995"/>
      <w:bookmarkStart w:id="148" w:name="BM095996"/>
      <w:bookmarkStart w:id="149" w:name="BM095997"/>
      <w:bookmarkStart w:id="150" w:name="BM095998"/>
      <w:bookmarkStart w:id="151" w:name="BM095999"/>
      <w:bookmarkStart w:id="152" w:name="BM096000"/>
      <w:bookmarkStart w:id="153" w:name="BM096158"/>
      <w:bookmarkStart w:id="154" w:name="BM096001"/>
      <w:bookmarkStart w:id="155" w:name="BM096002"/>
      <w:bookmarkStart w:id="156" w:name="BM096003"/>
      <w:bookmarkStart w:id="157" w:name="BM096004"/>
      <w:bookmarkStart w:id="158" w:name="BM096005"/>
      <w:bookmarkStart w:id="159" w:name="BM096006"/>
      <w:bookmarkStart w:id="160" w:name="BM096007"/>
      <w:bookmarkStart w:id="161" w:name="BM096008"/>
      <w:bookmarkStart w:id="162" w:name="BM096009"/>
      <w:bookmarkStart w:id="163" w:name="BM096010"/>
      <w:bookmarkStart w:id="164" w:name="BM096011"/>
      <w:bookmarkStart w:id="165" w:name="BM096012"/>
      <w:bookmarkStart w:id="166" w:name="BM096013"/>
      <w:bookmarkStart w:id="167" w:name="BM096014"/>
      <w:bookmarkStart w:id="168" w:name="BM096015"/>
      <w:bookmarkStart w:id="169" w:name="BM096016"/>
      <w:bookmarkStart w:id="170" w:name="BM0960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t>ПРАВИЛА</w:t>
      </w:r>
    </w:p>
    <w:p w:rsidR="00FE2033" w:rsidRDefault="00FE2033" w:rsidP="00ED78F7">
      <w:pPr>
        <w:pStyle w:val="pcenter"/>
        <w:jc w:val="center"/>
      </w:pPr>
      <w:r>
        <w:t>ПРЕДОСТАВЛЕНИЯ И РАСПРЕДЕЛЕНИЯ СУБСИДИЙ ИЗ ФЕДЕРАЛЬНОГО</w:t>
      </w:r>
    </w:p>
    <w:p w:rsidR="00FE2033" w:rsidRDefault="00FE2033" w:rsidP="00ED78F7">
      <w:pPr>
        <w:pStyle w:val="pcenter"/>
        <w:jc w:val="center"/>
      </w:pPr>
      <w:r>
        <w:t>БЮДЖЕТА БЮДЖЕТАМ СУБЪЕКТОВ РОССИЙСКОЙ ФЕДЕРАЦИИ</w:t>
      </w:r>
    </w:p>
    <w:p w:rsidR="00FE2033" w:rsidRDefault="00FE2033" w:rsidP="00ED78F7">
      <w:pPr>
        <w:pStyle w:val="pcenter"/>
        <w:jc w:val="center"/>
      </w:pPr>
      <w:r>
        <w:t>НА РЕАЛИЗАЦИЮ МЕРОПРИЯТИЙ, НАПРАВЛЕННЫХ НА ОКАЗАНИЕ</w:t>
      </w:r>
    </w:p>
    <w:p w:rsidR="00FE2033" w:rsidRDefault="00FE2033" w:rsidP="00ED78F7">
      <w:pPr>
        <w:pStyle w:val="pcenter"/>
        <w:jc w:val="center"/>
      </w:pPr>
      <w:r>
        <w:t>ГОСУДАРСТВЕННОЙ СОЦИАЛЬНОЙ ПОМОЩИ НА ОСНОВАНИИ</w:t>
      </w:r>
    </w:p>
    <w:p w:rsidR="00FE2033" w:rsidRDefault="00FE2033" w:rsidP="00ED78F7">
      <w:pPr>
        <w:pStyle w:val="pcenter"/>
        <w:jc w:val="center"/>
      </w:pPr>
      <w:r>
        <w:t>СОЦИАЛЬНОГО КОНТРАКТА</w:t>
      </w:r>
    </w:p>
    <w:p w:rsidR="00FE2033" w:rsidRDefault="00FE2033" w:rsidP="00ED78F7">
      <w:pPr>
        <w:pStyle w:val="pboth"/>
        <w:jc w:val="both"/>
      </w:pPr>
      <w:bookmarkStart w:id="171" w:name="BM165851"/>
      <w:bookmarkEnd w:id="171"/>
      <w:r>
        <w:t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гражданам, указанным в части первой статьи 7 Федерального закона "О государственной социальной помощи", в целях стимулирования их активных действий по преодолению трудной жизненной ситуации (далее соответственно - граждане, социальный контракт, субсидии).</w:t>
      </w:r>
    </w:p>
    <w:p w:rsidR="00FE2033" w:rsidRDefault="00FE2033" w:rsidP="00ED78F7">
      <w:pPr>
        <w:pStyle w:val="pboth"/>
        <w:jc w:val="both"/>
      </w:pPr>
      <w:bookmarkStart w:id="172" w:name="BM165852"/>
      <w:bookmarkEnd w:id="172"/>
      <w:r>
        <w:t>2.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</w:t>
      </w:r>
    </w:p>
    <w:p w:rsidR="00FE2033" w:rsidRDefault="00FE2033" w:rsidP="00ED78F7">
      <w:pPr>
        <w:pStyle w:val="pboth"/>
        <w:jc w:val="both"/>
      </w:pPr>
      <w:bookmarkStart w:id="173" w:name="BM165853"/>
      <w:bookmarkEnd w:id="173"/>
      <w:r>
        <w:t xml:space="preserve"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помощи, а также с учетом иных условий, определенных Федеральным </w:t>
      </w:r>
      <w:hyperlink r:id="rId4" w:history="1">
        <w:r>
          <w:rPr>
            <w:rStyle w:val="Hyperlink"/>
          </w:rPr>
          <w:t>законом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FE2033" w:rsidRDefault="00FE2033" w:rsidP="00ED78F7">
      <w:pPr>
        <w:pStyle w:val="pboth"/>
        <w:jc w:val="both"/>
      </w:pPr>
      <w:bookmarkStart w:id="174" w:name="BM165854"/>
      <w:bookmarkEnd w:id="174"/>
      <w:r>
        <w:t>Перечисление денежных средств гражданину при оказании государственной социальной помощи на основании социального контракта осуществляется в порядке, определяемом правовым актом субъекта Российской Федерации, на открытые гражданину в кредитной организации банковские счета.</w:t>
      </w:r>
    </w:p>
    <w:p w:rsidR="00FE2033" w:rsidRDefault="00FE2033" w:rsidP="00ED78F7">
      <w:pPr>
        <w:pStyle w:val="pboth"/>
        <w:jc w:val="both"/>
      </w:pPr>
      <w:bookmarkStart w:id="175" w:name="BM165855"/>
      <w:bookmarkEnd w:id="175"/>
      <w:r>
        <w:t>3. К социальному контракту, на основании которого гражданам оказывается государственная социальная помощь, в целях софинансирования расходных обязательств субъектов Российской Федерации по оказанию которой предоставляется субсидия, прилагается программа социальной адаптации, предусматривающая в соответствии с нормативными правовыми актами субъектов Российской Федерации мероприятия:</w:t>
      </w:r>
    </w:p>
    <w:p w:rsidR="00FE2033" w:rsidRDefault="00FE2033" w:rsidP="00ED78F7">
      <w:pPr>
        <w:pStyle w:val="pboth"/>
        <w:jc w:val="both"/>
      </w:pPr>
      <w:bookmarkStart w:id="176" w:name="BM165856"/>
      <w:bookmarkEnd w:id="176"/>
      <w:r>
        <w:t>а) по поиску работы.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Социальный контракт, направленный на реализацию указанного мероприятия, с одним и тем же гражданином заключается не чаще одного раза в год;</w:t>
      </w:r>
    </w:p>
    <w:p w:rsidR="00FE2033" w:rsidRDefault="00FE2033" w:rsidP="00ED78F7">
      <w:pPr>
        <w:pStyle w:val="pboth"/>
        <w:jc w:val="both"/>
      </w:pPr>
      <w:bookmarkStart w:id="177" w:name="BM165857"/>
      <w:bookmarkEnd w:id="177"/>
      <w:r>
        <w:t>б) по осуществлению индивидуальной предпринимательской деятельности;</w:t>
      </w:r>
    </w:p>
    <w:p w:rsidR="00FE2033" w:rsidRDefault="00FE2033" w:rsidP="00ED78F7">
      <w:pPr>
        <w:pStyle w:val="pboth"/>
        <w:jc w:val="both"/>
      </w:pPr>
      <w:bookmarkStart w:id="178" w:name="BM165858"/>
      <w:bookmarkEnd w:id="178"/>
      <w:r>
        <w:t>в) по ведению личного подсобного хозяйства.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FE2033" w:rsidRDefault="00FE2033" w:rsidP="00ED78F7">
      <w:pPr>
        <w:pStyle w:val="pboth"/>
        <w:jc w:val="both"/>
      </w:pPr>
      <w:bookmarkStart w:id="179" w:name="BM165859"/>
      <w:bookmarkEnd w:id="179"/>
      <w:r>
        <w:t>г) по осуществлению иных мероприятий, направленных на преодоление гражданином трудной жизненной ситуации. Под иными мероприятиями понимаются мероприятия, направленные на оказание государственной социальной помощи, предусмотренной абзацем вторым части 1 статьи 12 Федерального закона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FE2033" w:rsidRDefault="00FE2033" w:rsidP="00ED78F7">
      <w:pPr>
        <w:pStyle w:val="pboth"/>
        <w:jc w:val="both"/>
      </w:pPr>
      <w:bookmarkStart w:id="180" w:name="BM165860"/>
      <w:bookmarkEnd w:id="180"/>
      <w:r>
        <w:t>4. Субсидии предоставляются при соблюдении следующих условий:</w:t>
      </w:r>
    </w:p>
    <w:p w:rsidR="00FE2033" w:rsidRDefault="00FE2033" w:rsidP="00ED78F7">
      <w:pPr>
        <w:pStyle w:val="pboth"/>
        <w:jc w:val="both"/>
      </w:pPr>
      <w:bookmarkStart w:id="181" w:name="BM165861"/>
      <w:bookmarkEnd w:id="181"/>
      <w:r>
        <w:t>а) наличие правового акта субъекта Российской Федерации, утверждающего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FE2033" w:rsidRDefault="00FE2033" w:rsidP="00ED78F7">
      <w:pPr>
        <w:pStyle w:val="pboth"/>
        <w:jc w:val="both"/>
      </w:pPr>
      <w:bookmarkStart w:id="182" w:name="BM165862"/>
      <w:bookmarkEnd w:id="182"/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бюджета;</w:t>
      </w:r>
    </w:p>
    <w:p w:rsidR="00FE2033" w:rsidRDefault="00FE2033" w:rsidP="00ED78F7">
      <w:pPr>
        <w:pStyle w:val="pboth"/>
        <w:jc w:val="both"/>
      </w:pPr>
      <w:bookmarkStart w:id="183" w:name="BM165863"/>
      <w:bookmarkEnd w:id="183"/>
      <w:r>
        <w:t xml:space="preserve">в)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</w:t>
      </w:r>
      <w:hyperlink r:id="rId5" w:anchor="0XHw26uyDZdx" w:history="1">
        <w:r>
          <w:rPr>
            <w:rStyle w:val="Hyperlink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</w:t>
      </w:r>
    </w:p>
    <w:p w:rsidR="00FE2033" w:rsidRDefault="00FE2033" w:rsidP="00ED78F7">
      <w:pPr>
        <w:pStyle w:val="pboth"/>
        <w:jc w:val="both"/>
      </w:pPr>
      <w:bookmarkStart w:id="184" w:name="BM165864"/>
      <w:bookmarkEnd w:id="184"/>
      <w:r>
        <w:t xml:space="preserve">5. Правовым актом субъекта Российской Федерации, указанным в </w:t>
      </w:r>
      <w:hyperlink r:id="rId6" w:history="1">
        <w:r>
          <w:rPr>
            <w:rStyle w:val="Hyperlink"/>
          </w:rPr>
          <w:t>подпункте "а" пункта 4</w:t>
        </w:r>
      </w:hyperlink>
      <w:r>
        <w:t xml:space="preserve"> настоящих Правил,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(потеря трудоспособности гражданина, потеря дееспособности гражданина, стихийные бедствия и иные основания), разработанные с учетом методических рекомендаций по оказанию государственной социальной помощи на основании социального контракта, утверждаемых Министерством труда и социальной защиты Российской Федерации.</w:t>
      </w:r>
    </w:p>
    <w:p w:rsidR="00FE2033" w:rsidRDefault="00FE2033" w:rsidP="00ED78F7">
      <w:pPr>
        <w:pStyle w:val="pboth"/>
        <w:jc w:val="both"/>
      </w:pPr>
      <w:bookmarkStart w:id="185" w:name="BM165865"/>
      <w:bookmarkEnd w:id="185"/>
      <w:r>
        <w:t>6. Программа социальной адаптации разрабатывается органом социальной защиты населения субъекта Российской Федерации (далее - орган социальной защиты населения) совместно с гражданином и при необходимости со следующими органами:</w:t>
      </w:r>
    </w:p>
    <w:p w:rsidR="00FE2033" w:rsidRDefault="00FE2033" w:rsidP="00ED78F7">
      <w:pPr>
        <w:pStyle w:val="pboth"/>
        <w:jc w:val="both"/>
      </w:pPr>
      <w:bookmarkStart w:id="186" w:name="BM165866"/>
      <w:bookmarkEnd w:id="186"/>
      <w:r>
        <w:t xml:space="preserve">а) органы исполнительной власти субъектов Российской Федерации, осуществляющие полномочия в области содействия занятости населения (далее - органы занятости населения), и органы местного самоуправления - по мероприятию, указанному в </w:t>
      </w:r>
      <w:hyperlink r:id="rId7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187" w:name="BM165867"/>
      <w:bookmarkEnd w:id="187"/>
      <w:r>
        <w:t xml:space="preserve">б) органы государственной власти субъекта Российской Федерации, уполномоченные в сфере регулирования малого и среднего предпринимательства, в сфере сельского хозяйства, а также органы занятости населения и органы местного самоуправления - по мероприятию, указанному в </w:t>
      </w:r>
      <w:hyperlink r:id="rId8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188" w:name="BM165868"/>
      <w:bookmarkEnd w:id="188"/>
      <w:r>
        <w:t xml:space="preserve">в) органы государственной власти субъекта Российской Федерации, уполномоченные в сфере сельского хозяйства, и органы местного самоуправления - по мероприятию, указанному в </w:t>
      </w:r>
      <w:hyperlink r:id="rId9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189" w:name="BM165869"/>
      <w:bookmarkEnd w:id="189"/>
      <w:r>
        <w:t xml:space="preserve">г) органы местного самоуправления - по мероприятию, указанному в </w:t>
      </w:r>
      <w:hyperlink r:id="rId10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Правил.</w:t>
      </w:r>
    </w:p>
    <w:p w:rsidR="00FE2033" w:rsidRDefault="00FE2033" w:rsidP="00ED78F7">
      <w:pPr>
        <w:pStyle w:val="pboth"/>
        <w:jc w:val="both"/>
      </w:pPr>
      <w:bookmarkStart w:id="190" w:name="BM165870"/>
      <w:bookmarkEnd w:id="190"/>
      <w:r>
        <w:t xml:space="preserve">7. С целью реализации мероприятий, указанных в </w:t>
      </w:r>
      <w:hyperlink r:id="rId11" w:history="1">
        <w:r>
          <w:rPr>
            <w:rStyle w:val="Hyperlink"/>
          </w:rPr>
          <w:t>пункте 3</w:t>
        </w:r>
      </w:hyperlink>
      <w:r>
        <w:t xml:space="preserve"> настоящих Правил, орган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FE2033" w:rsidRDefault="00FE2033" w:rsidP="00ED78F7">
      <w:pPr>
        <w:pStyle w:val="pboth"/>
        <w:jc w:val="both"/>
      </w:pPr>
      <w:bookmarkStart w:id="191" w:name="BM165871"/>
      <w:bookmarkEnd w:id="191"/>
      <w:r>
        <w:t>а) в получении мер социальной поддержки;</w:t>
      </w:r>
    </w:p>
    <w:p w:rsidR="00FE2033" w:rsidRDefault="00FE2033" w:rsidP="00ED78F7">
      <w:pPr>
        <w:pStyle w:val="pboth"/>
        <w:jc w:val="both"/>
      </w:pPr>
      <w:bookmarkStart w:id="192" w:name="BM165872"/>
      <w:bookmarkEnd w:id="192"/>
      <w: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FE2033" w:rsidRDefault="00FE2033" w:rsidP="00ED78F7">
      <w:pPr>
        <w:pStyle w:val="pboth"/>
        <w:jc w:val="both"/>
      </w:pPr>
      <w:bookmarkStart w:id="193" w:name="BM165873"/>
      <w:bookmarkEnd w:id="193"/>
      <w:r>
        <w:t>в) в направлении несовершеннолетних членов семьи гражданина в дошкольную образовательную организацию;</w:t>
      </w:r>
    </w:p>
    <w:p w:rsidR="00FE2033" w:rsidRDefault="00FE2033" w:rsidP="00ED78F7">
      <w:pPr>
        <w:pStyle w:val="pboth"/>
        <w:jc w:val="both"/>
      </w:pPr>
      <w:bookmarkStart w:id="194" w:name="BM165874"/>
      <w:bookmarkEnd w:id="194"/>
      <w:r>
        <w:t>г) в организации ухода за нетрудоспособными лицами.</w:t>
      </w:r>
    </w:p>
    <w:p w:rsidR="00FE2033" w:rsidRDefault="00FE2033" w:rsidP="00ED78F7">
      <w:pPr>
        <w:pStyle w:val="pboth"/>
        <w:jc w:val="both"/>
      </w:pPr>
      <w:bookmarkStart w:id="195" w:name="BM165875"/>
      <w:bookmarkEnd w:id="195"/>
      <w:r>
        <w:t>8. Орган социальной защиты населения заключает с гражданином социальный контракт на следующий срок:</w:t>
      </w:r>
    </w:p>
    <w:p w:rsidR="00FE2033" w:rsidRDefault="00FE2033" w:rsidP="00ED78F7">
      <w:pPr>
        <w:pStyle w:val="pboth"/>
        <w:jc w:val="both"/>
      </w:pPr>
      <w:bookmarkStart w:id="196" w:name="BM165876"/>
      <w:bookmarkEnd w:id="196"/>
      <w:r>
        <w:t xml:space="preserve">а) не более чем на 9 месяцев - по мероприятию, указанному в </w:t>
      </w:r>
      <w:hyperlink r:id="rId12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197" w:name="BM165877"/>
      <w:bookmarkEnd w:id="197"/>
      <w:r>
        <w:t xml:space="preserve">б) не более чем на 12 месяцев - по мероприятиям, указанным в </w:t>
      </w:r>
      <w:hyperlink r:id="rId13" w:history="1">
        <w:r>
          <w:rPr>
            <w:rStyle w:val="Hyperlink"/>
          </w:rPr>
          <w:t>подпунктах "б"</w:t>
        </w:r>
      </w:hyperlink>
      <w:r>
        <w:t xml:space="preserve"> - </w:t>
      </w:r>
      <w:hyperlink r:id="rId14" w:history="1">
        <w:r>
          <w:rPr>
            <w:rStyle w:val="Hyperlink"/>
          </w:rPr>
          <w:t>"в"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198" w:name="BM165878"/>
      <w:bookmarkEnd w:id="198"/>
      <w:r>
        <w:t xml:space="preserve">в) не более чем на 6 месяцев - по мероприятию, указанному в </w:t>
      </w:r>
      <w:hyperlink r:id="rId15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Правил.</w:t>
      </w:r>
    </w:p>
    <w:p w:rsidR="00FE2033" w:rsidRDefault="00FE2033" w:rsidP="00ED78F7">
      <w:pPr>
        <w:pStyle w:val="pboth"/>
        <w:jc w:val="both"/>
      </w:pPr>
      <w:bookmarkStart w:id="199" w:name="BM165879"/>
      <w:bookmarkEnd w:id="199"/>
      <w:r>
        <w:t xml:space="preserve">9. С целью реализации мероприятий, указанных в </w:t>
      </w:r>
      <w:hyperlink r:id="rId16" w:history="1">
        <w:r>
          <w:rPr>
            <w:rStyle w:val="Hyperlink"/>
          </w:rPr>
          <w:t>подпунктах "а"</w:t>
        </w:r>
      </w:hyperlink>
      <w:r>
        <w:t xml:space="preserve"> - </w:t>
      </w:r>
      <w:hyperlink r:id="rId17" w:history="1">
        <w:r>
          <w:rPr>
            <w:rStyle w:val="Hyperlink"/>
          </w:rPr>
          <w:t>"в" пункта 3</w:t>
        </w:r>
      </w:hyperlink>
      <w:r>
        <w:t xml:space="preserve"> настоящих Правил,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FE2033" w:rsidRDefault="00FE2033" w:rsidP="00ED78F7">
      <w:pPr>
        <w:pStyle w:val="pboth"/>
        <w:jc w:val="both"/>
      </w:pPr>
      <w:bookmarkStart w:id="200" w:name="BM165880"/>
      <w:bookmarkEnd w:id="200"/>
      <w:r>
        <w:t xml:space="preserve">Орган социальной защиты населения при осуществлении мероприятия, указанного в </w:t>
      </w:r>
      <w:hyperlink r:id="rId18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Правил,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прохождение.</w:t>
      </w:r>
    </w:p>
    <w:p w:rsidR="00FE2033" w:rsidRDefault="00FE2033" w:rsidP="00ED78F7">
      <w:pPr>
        <w:pStyle w:val="pboth"/>
        <w:jc w:val="both"/>
      </w:pPr>
      <w:bookmarkStart w:id="201" w:name="BM165881"/>
      <w:bookmarkEnd w:id="201"/>
      <w:r>
        <w:t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FE2033" w:rsidRDefault="00FE2033" w:rsidP="00ED78F7">
      <w:pPr>
        <w:pStyle w:val="pboth"/>
        <w:jc w:val="both"/>
      </w:pPr>
      <w:bookmarkStart w:id="202" w:name="BM165882"/>
      <w:bookmarkEnd w:id="202"/>
      <w:r>
        <w:t xml:space="preserve">10. При оказании государственной социальной помощи на основании социального контракта с целью оценки эффективности реализации мероприятий, указанных в </w:t>
      </w:r>
      <w:hyperlink r:id="rId19" w:history="1">
        <w:r>
          <w:rPr>
            <w:rStyle w:val="Hyperlink"/>
          </w:rPr>
          <w:t>пункте 3</w:t>
        </w:r>
      </w:hyperlink>
      <w:r>
        <w:t xml:space="preserve"> настоящих Правил, в социальном контракте указываются следующие требования к конечному результату:</w:t>
      </w:r>
    </w:p>
    <w:p w:rsidR="00FE2033" w:rsidRDefault="00FE2033" w:rsidP="00ED78F7">
      <w:pPr>
        <w:pStyle w:val="pboth"/>
        <w:jc w:val="both"/>
      </w:pPr>
      <w:bookmarkStart w:id="203" w:name="BM165883"/>
      <w:bookmarkEnd w:id="203"/>
      <w:r>
        <w:t xml:space="preserve">а) по мероприятию, указанному в </w:t>
      </w:r>
      <w:hyperlink r:id="rId20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Правил:</w:t>
      </w:r>
    </w:p>
    <w:p w:rsidR="00FE2033" w:rsidRDefault="00FE2033" w:rsidP="00ED78F7">
      <w:pPr>
        <w:pStyle w:val="pboth"/>
        <w:jc w:val="both"/>
      </w:pPr>
      <w:bookmarkStart w:id="204" w:name="BM165884"/>
      <w:bookmarkEnd w:id="204"/>
      <w:r>
        <w:t>заключение гражданином трудового договора в период действия социального контракта;</w:t>
      </w:r>
    </w:p>
    <w:p w:rsidR="00FE2033" w:rsidRDefault="00FE2033" w:rsidP="00ED78F7">
      <w:pPr>
        <w:pStyle w:val="pboth"/>
        <w:jc w:val="both"/>
      </w:pPr>
      <w:bookmarkStart w:id="205" w:name="BM165885"/>
      <w:bookmarkEnd w:id="205"/>
      <w:r>
        <w:t>повышение денежных доходов гражданина (семьи гражданина) по истечении срока действия социального контракта;</w:t>
      </w:r>
    </w:p>
    <w:p w:rsidR="00FE2033" w:rsidRDefault="00FE2033" w:rsidP="00ED78F7">
      <w:pPr>
        <w:pStyle w:val="pboth"/>
        <w:jc w:val="both"/>
      </w:pPr>
      <w:bookmarkStart w:id="206" w:name="BM165886"/>
      <w:bookmarkEnd w:id="206"/>
      <w:r>
        <w:t xml:space="preserve">б) по мероприятию, указанному в </w:t>
      </w:r>
      <w:hyperlink r:id="rId21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Правил:</w:t>
      </w:r>
    </w:p>
    <w:p w:rsidR="00FE2033" w:rsidRDefault="00FE2033" w:rsidP="00ED78F7">
      <w:pPr>
        <w:pStyle w:val="pboth"/>
        <w:jc w:val="both"/>
      </w:pPr>
      <w:bookmarkStart w:id="207" w:name="BM165887"/>
      <w:bookmarkEnd w:id="207"/>
      <w:r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FE2033" w:rsidRDefault="00FE2033" w:rsidP="00ED78F7">
      <w:pPr>
        <w:pStyle w:val="pboth"/>
        <w:jc w:val="both"/>
      </w:pPr>
      <w:bookmarkStart w:id="208" w:name="BM165888"/>
      <w:bookmarkEnd w:id="208"/>
      <w:r>
        <w:t>повышение денежных доходов гражданина (семьи гражданина) по истечении срока действия социального контракта;</w:t>
      </w:r>
    </w:p>
    <w:p w:rsidR="00FE2033" w:rsidRDefault="00FE2033" w:rsidP="00ED78F7">
      <w:pPr>
        <w:pStyle w:val="pboth"/>
        <w:jc w:val="both"/>
      </w:pPr>
      <w:bookmarkStart w:id="209" w:name="BM165889"/>
      <w:bookmarkEnd w:id="209"/>
      <w:r>
        <w:t xml:space="preserve">в) по мероприятию, указанному в </w:t>
      </w:r>
      <w:hyperlink r:id="rId22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Правил:</w:t>
      </w:r>
    </w:p>
    <w:p w:rsidR="00FE2033" w:rsidRDefault="00FE2033" w:rsidP="00ED78F7">
      <w:pPr>
        <w:pStyle w:val="pboth"/>
        <w:jc w:val="both"/>
      </w:pPr>
      <w:bookmarkStart w:id="210" w:name="BM165890"/>
      <w:bookmarkEnd w:id="210"/>
      <w:r>
        <w:t>регистрация гражданина в качестве налогоплательщика налога на профессиональный доход;</w:t>
      </w:r>
    </w:p>
    <w:p w:rsidR="00FE2033" w:rsidRDefault="00FE2033" w:rsidP="00ED78F7">
      <w:pPr>
        <w:pStyle w:val="pboth"/>
        <w:jc w:val="both"/>
      </w:pPr>
      <w:bookmarkStart w:id="211" w:name="BM165891"/>
      <w:bookmarkEnd w:id="211"/>
      <w:r>
        <w:t>повышение денежных доходов гражданина (семьи гражданина) по истечении срока действия социального контракта;</w:t>
      </w:r>
    </w:p>
    <w:p w:rsidR="00FE2033" w:rsidRDefault="00FE2033" w:rsidP="00ED78F7">
      <w:pPr>
        <w:pStyle w:val="pboth"/>
        <w:jc w:val="both"/>
      </w:pPr>
      <w:bookmarkStart w:id="212" w:name="BM165892"/>
      <w:bookmarkEnd w:id="212"/>
      <w:r>
        <w:t xml:space="preserve">г) по мероприятию, указанному в </w:t>
      </w:r>
      <w:hyperlink r:id="rId23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Правил, 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FE2033" w:rsidRDefault="00FE2033" w:rsidP="00ED78F7">
      <w:pPr>
        <w:pStyle w:val="pboth"/>
        <w:jc w:val="both"/>
      </w:pPr>
      <w:bookmarkStart w:id="213" w:name="BM165893"/>
      <w:bookmarkEnd w:id="213"/>
      <w:r>
        <w:t>11. Органом социальной защиты населения осуществляется ежемесячный контроль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FE2033" w:rsidRDefault="00FE2033" w:rsidP="00ED78F7">
      <w:pPr>
        <w:pStyle w:val="pboth"/>
        <w:jc w:val="both"/>
      </w:pPr>
      <w:bookmarkStart w:id="214" w:name="BM165894"/>
      <w:bookmarkEnd w:id="214"/>
      <w:r>
        <w:t>12. Перечень причин, являющихся уважительными в случае неисполнения гражданином мероприятий программы социальной адаптации, устанавливается нормативным правовым актом субъекта Российской Федерации.</w:t>
      </w:r>
    </w:p>
    <w:p w:rsidR="00FE2033" w:rsidRDefault="00FE2033" w:rsidP="00ED78F7">
      <w:pPr>
        <w:pStyle w:val="pboth"/>
        <w:jc w:val="both"/>
      </w:pPr>
      <w:bookmarkStart w:id="215" w:name="BM165895"/>
      <w:bookmarkEnd w:id="215"/>
      <w:r>
        <w:t xml:space="preserve">13. В случае неисполнения (несвоевременного исполнения) гражданином мероприятий программы социальной адаптации по причинам, не являющимся уважительными в соответствии с </w:t>
      </w:r>
      <w:hyperlink r:id="rId24" w:history="1">
        <w:r>
          <w:rPr>
            <w:rStyle w:val="Hyperlink"/>
          </w:rPr>
          <w:t>пунктом 12</w:t>
        </w:r>
      </w:hyperlink>
      <w:r>
        <w:t xml:space="preserve"> настоящих Правил, с месяца, следующего за месяцем возникновения указанного обстоятельства, орган социальной защиты населения прекращает предоставление денежной выплаты и (или) возмещение расходов.</w:t>
      </w:r>
    </w:p>
    <w:p w:rsidR="00FE2033" w:rsidRDefault="00FE2033" w:rsidP="00ED78F7">
      <w:pPr>
        <w:pStyle w:val="pboth"/>
        <w:jc w:val="both"/>
      </w:pPr>
      <w:bookmarkStart w:id="216" w:name="BM165896"/>
      <w:bookmarkEnd w:id="216"/>
      <w:r>
        <w:t>14.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</w:r>
    </w:p>
    <w:p w:rsidR="00FE2033" w:rsidRDefault="00FE2033" w:rsidP="00ED78F7">
      <w:pPr>
        <w:pStyle w:val="pboth"/>
        <w:jc w:val="both"/>
      </w:pPr>
      <w:bookmarkStart w:id="217" w:name="BM165897"/>
      <w:bookmarkEnd w:id="217"/>
      <w:r>
        <w:t>15. В течение 4-го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</w:r>
    </w:p>
    <w:p w:rsidR="00FE2033" w:rsidRDefault="00FE2033" w:rsidP="00ED78F7">
      <w:pPr>
        <w:pStyle w:val="pboth"/>
        <w:jc w:val="both"/>
      </w:pPr>
      <w:bookmarkStart w:id="218" w:name="BM165898"/>
      <w:bookmarkEnd w:id="218"/>
      <w:r>
        <w:t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FE2033" w:rsidRDefault="00FE2033" w:rsidP="00ED78F7">
      <w:pPr>
        <w:pStyle w:val="pboth"/>
        <w:jc w:val="both"/>
      </w:pPr>
      <w:bookmarkStart w:id="219" w:name="BM165899"/>
      <w:bookmarkEnd w:id="219"/>
      <w:r>
        <w:t>оценку условий жизни гражданина (семьи гражданина) по окончании срока действия социального контракта;</w:t>
      </w:r>
    </w:p>
    <w:p w:rsidR="00FE2033" w:rsidRDefault="00FE2033" w:rsidP="00ED78F7">
      <w:pPr>
        <w:pStyle w:val="pboth"/>
        <w:jc w:val="both"/>
      </w:pPr>
      <w:bookmarkStart w:id="220" w:name="BM165900"/>
      <w:bookmarkEnd w:id="220"/>
      <w:r>
        <w:t>анализ целесообразности заключения нового социального контракта.</w:t>
      </w:r>
    </w:p>
    <w:p w:rsidR="00FE2033" w:rsidRDefault="00FE2033" w:rsidP="00ED78F7">
      <w:pPr>
        <w:pStyle w:val="pboth"/>
        <w:jc w:val="both"/>
      </w:pPr>
      <w:bookmarkStart w:id="221" w:name="BM165901"/>
      <w:bookmarkEnd w:id="221"/>
      <w:r>
        <w:t>Отчет предоставляется органом социальной защиты населения в орган исполнительной власти субъекта Российской Федерации, реализующий полномочия по нормативно-правовому регулированию оказания государственной социальной помощи, в том числе на основании социального контракта, ежемесячно.</w:t>
      </w:r>
    </w:p>
    <w:p w:rsidR="00FE2033" w:rsidRDefault="00FE2033" w:rsidP="00ED78F7">
      <w:pPr>
        <w:pStyle w:val="pboth"/>
        <w:jc w:val="both"/>
      </w:pPr>
      <w:bookmarkStart w:id="222" w:name="BM165902"/>
      <w:bookmarkEnd w:id="222"/>
      <w:r>
        <w:t>16. Органом социальной защиты населения проводится ежемесячный мониторинг условий жизни гражданина (семьи гражданина) в течение срока со дня окончания срока действия социального контракта, в том числе:</w:t>
      </w:r>
    </w:p>
    <w:p w:rsidR="00FE2033" w:rsidRDefault="00FE2033" w:rsidP="00ED78F7">
      <w:pPr>
        <w:pStyle w:val="pboth"/>
        <w:jc w:val="both"/>
      </w:pPr>
      <w:bookmarkStart w:id="223" w:name="BM165903"/>
      <w:bookmarkEnd w:id="223"/>
      <w:r>
        <w:t xml:space="preserve">в течение 12 месяцев проверяется факт осуществления гражданином трудовой деятельности - по мероприятию, указанному в </w:t>
      </w:r>
      <w:hyperlink r:id="rId25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24" w:name="BM165904"/>
      <w:bookmarkEnd w:id="224"/>
      <w:r>
        <w:t xml:space="preserve">в течение 12 месяцев проверяется факт осуществления гражданином предпринимательской деятельности - по мероприятию, указанному в </w:t>
      </w:r>
      <w:hyperlink r:id="rId26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25" w:name="BM165905"/>
      <w:bookmarkEnd w:id="225"/>
      <w:r>
        <w:t xml:space="preserve">в течение 12 месяцев проверяется факт ведения гражданином личного подсобного хозяйства - по мероприятию, указанному в </w:t>
      </w:r>
      <w:hyperlink r:id="rId27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26" w:name="BM165906"/>
      <w:bookmarkEnd w:id="226"/>
      <w:r>
        <w:t xml:space="preserve">в течение 12 месяцев проверяется факт ухудшения материально-бытового состояния гражданина (семьи гражданина) - по мероприятию, указанному в </w:t>
      </w:r>
      <w:hyperlink r:id="rId28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Правил.</w:t>
      </w:r>
    </w:p>
    <w:p w:rsidR="00FE2033" w:rsidRDefault="00FE2033" w:rsidP="00ED78F7">
      <w:pPr>
        <w:pStyle w:val="pboth"/>
        <w:jc w:val="both"/>
      </w:pPr>
      <w:bookmarkStart w:id="227" w:name="BM165907"/>
      <w:bookmarkEnd w:id="227"/>
      <w:r>
        <w:t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</w:t>
      </w:r>
    </w:p>
    <w:p w:rsidR="00FE2033" w:rsidRDefault="00FE2033" w:rsidP="00ED78F7">
      <w:pPr>
        <w:pStyle w:val="pboth"/>
        <w:jc w:val="both"/>
      </w:pPr>
      <w:bookmarkStart w:id="228" w:name="BM165908"/>
      <w:bookmarkEnd w:id="228"/>
      <w:r>
        <w:t>17.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контракта.</w:t>
      </w:r>
    </w:p>
    <w:p w:rsidR="00FE2033" w:rsidRDefault="00FE2033" w:rsidP="00ED78F7">
      <w:pPr>
        <w:pStyle w:val="pboth"/>
        <w:jc w:val="both"/>
      </w:pPr>
      <w:bookmarkStart w:id="229" w:name="BM165909"/>
      <w:bookmarkEnd w:id="229"/>
      <w:r>
        <w:t xml:space="preserve">18.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r:id="rId29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Правил, обязан:</w:t>
      </w:r>
    </w:p>
    <w:p w:rsidR="00FE2033" w:rsidRDefault="00FE2033" w:rsidP="00ED78F7">
      <w:pPr>
        <w:pStyle w:val="pboth"/>
        <w:jc w:val="both"/>
      </w:pPr>
      <w:bookmarkStart w:id="230" w:name="BM165910"/>
      <w:bookmarkEnd w:id="230"/>
      <w:r>
        <w:t>а) оказывать совместно с органами занятости населения, органами местного самоуправления и организациями в сфере труда и занятости содействие в поиске гражданином работы с последующим трудоустройством;</w:t>
      </w:r>
    </w:p>
    <w:p w:rsidR="00FE2033" w:rsidRDefault="00FE2033" w:rsidP="00ED78F7">
      <w:pPr>
        <w:pStyle w:val="pboth"/>
        <w:jc w:val="both"/>
      </w:pPr>
      <w:bookmarkStart w:id="231" w:name="BM165911"/>
      <w:bookmarkEnd w:id="231"/>
      <w:r>
        <w:t>б) 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контракта;</w:t>
      </w:r>
    </w:p>
    <w:p w:rsidR="00FE2033" w:rsidRDefault="00FE2033" w:rsidP="00ED78F7">
      <w:pPr>
        <w:pStyle w:val="pboth"/>
        <w:jc w:val="both"/>
      </w:pPr>
      <w:bookmarkStart w:id="232" w:name="BM165912"/>
      <w:bookmarkEnd w:id="232"/>
      <w:r>
        <w:t>в) 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</w:t>
      </w:r>
    </w:p>
    <w:p w:rsidR="00FE2033" w:rsidRDefault="00FE2033" w:rsidP="00ED78F7">
      <w:pPr>
        <w:pStyle w:val="pboth"/>
        <w:jc w:val="both"/>
      </w:pPr>
      <w:bookmarkStart w:id="233" w:name="BM165913"/>
      <w:bookmarkEnd w:id="233"/>
      <w:r>
        <w:t xml:space="preserve">г) осуществлять ежемесячную денежную выплату гражданину в случае, предусмотренном </w:t>
      </w:r>
      <w:hyperlink r:id="rId30" w:history="1">
        <w:r>
          <w:rPr>
            <w:rStyle w:val="Hyperlink"/>
          </w:rPr>
          <w:t>абзацем третьим пункта 9</w:t>
        </w:r>
      </w:hyperlink>
      <w:r>
        <w:t xml:space="preserve"> настоящих Правил, в период обучения,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контракта.</w:t>
      </w:r>
    </w:p>
    <w:p w:rsidR="00FE2033" w:rsidRDefault="00FE2033" w:rsidP="00ED78F7">
      <w:pPr>
        <w:pStyle w:val="pboth"/>
        <w:jc w:val="both"/>
      </w:pPr>
      <w:bookmarkStart w:id="234" w:name="BM165914"/>
      <w:bookmarkEnd w:id="234"/>
      <w:r>
        <w:t xml:space="preserve">19.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r:id="rId31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Правил, обязан:</w:t>
      </w:r>
    </w:p>
    <w:p w:rsidR="00FE2033" w:rsidRDefault="00FE2033" w:rsidP="00ED78F7">
      <w:pPr>
        <w:pStyle w:val="pboth"/>
        <w:jc w:val="both"/>
      </w:pPr>
      <w:bookmarkStart w:id="235" w:name="BM165915"/>
      <w:bookmarkEnd w:id="235"/>
      <w:r>
        <w:t>а) встать на учет в органах занятости населения в качестве безработного или ищущего работу;</w:t>
      </w:r>
    </w:p>
    <w:p w:rsidR="00FE2033" w:rsidRDefault="00FE2033" w:rsidP="00ED78F7">
      <w:pPr>
        <w:pStyle w:val="pboth"/>
        <w:jc w:val="both"/>
      </w:pPr>
      <w:bookmarkStart w:id="236" w:name="BM165916"/>
      <w:bookmarkEnd w:id="236"/>
      <w:r>
        <w:t>б) зарегистрироваться в информационно-аналитической системе Общероссийской базы вакансий "Работа в России";</w:t>
      </w:r>
    </w:p>
    <w:p w:rsidR="00FE2033" w:rsidRDefault="00FE2033" w:rsidP="00ED78F7">
      <w:pPr>
        <w:pStyle w:val="pboth"/>
        <w:jc w:val="both"/>
      </w:pPr>
      <w:bookmarkStart w:id="237" w:name="BM165917"/>
      <w:bookmarkEnd w:id="237"/>
      <w:r>
        <w:t>в) осуществить поиск работы с последующим заключением трудового договора в период действия социального контракта;</w:t>
      </w:r>
    </w:p>
    <w:p w:rsidR="00FE2033" w:rsidRDefault="00FE2033" w:rsidP="00ED78F7">
      <w:pPr>
        <w:pStyle w:val="pboth"/>
        <w:jc w:val="both"/>
      </w:pPr>
      <w:bookmarkStart w:id="238" w:name="BM165918"/>
      <w:bookmarkEnd w:id="238"/>
      <w: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FE2033" w:rsidRDefault="00FE2033" w:rsidP="00ED78F7">
      <w:pPr>
        <w:pStyle w:val="pboth"/>
        <w:jc w:val="both"/>
      </w:pPr>
      <w:bookmarkStart w:id="239" w:name="BM165919"/>
      <w:bookmarkEnd w:id="239"/>
      <w:r>
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FE2033" w:rsidRDefault="00FE2033" w:rsidP="00ED78F7">
      <w:pPr>
        <w:pStyle w:val="pboth"/>
        <w:jc w:val="both"/>
      </w:pPr>
      <w:bookmarkStart w:id="240" w:name="BM165920"/>
      <w:bookmarkEnd w:id="240"/>
      <w:r>
        <w:t xml:space="preserve">20.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r:id="rId32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Правил, обязан:</w:t>
      </w:r>
    </w:p>
    <w:p w:rsidR="00FE2033" w:rsidRDefault="00FE2033" w:rsidP="00ED78F7">
      <w:pPr>
        <w:pStyle w:val="pboth"/>
        <w:jc w:val="both"/>
      </w:pPr>
      <w:bookmarkStart w:id="241" w:name="BM165921"/>
      <w:bookmarkEnd w:id="241"/>
      <w:r>
        <w:t>а) оказывать совместно с органами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FE2033" w:rsidRDefault="00FE2033" w:rsidP="00ED78F7">
      <w:pPr>
        <w:pStyle w:val="pboth"/>
        <w:jc w:val="both"/>
      </w:pPr>
      <w:bookmarkStart w:id="242" w:name="BM165922"/>
      <w:bookmarkEnd w:id="242"/>
      <w:r>
        <w:t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</w:p>
    <w:p w:rsidR="00FE2033" w:rsidRDefault="00FE2033" w:rsidP="00ED78F7">
      <w:pPr>
        <w:pStyle w:val="pboth"/>
        <w:jc w:val="both"/>
      </w:pPr>
      <w:bookmarkStart w:id="243" w:name="BM165923"/>
      <w:bookmarkEnd w:id="243"/>
      <w:r>
        <w:t>в)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контракта.</w:t>
      </w:r>
    </w:p>
    <w:p w:rsidR="00FE2033" w:rsidRDefault="00FE2033" w:rsidP="00ED78F7">
      <w:pPr>
        <w:pStyle w:val="pboth"/>
        <w:jc w:val="both"/>
      </w:pPr>
      <w:bookmarkStart w:id="244" w:name="BM165924"/>
      <w:bookmarkEnd w:id="244"/>
      <w:r>
        <w:t xml:space="preserve">21.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r:id="rId33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Правил, обязан:</w:t>
      </w:r>
    </w:p>
    <w:p w:rsidR="00FE2033" w:rsidRDefault="00FE2033" w:rsidP="00ED78F7">
      <w:pPr>
        <w:pStyle w:val="pboth"/>
        <w:jc w:val="both"/>
      </w:pPr>
      <w:bookmarkStart w:id="245" w:name="BM165925"/>
      <w:bookmarkEnd w:id="245"/>
      <w:r>
        <w:t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</w:r>
    </w:p>
    <w:p w:rsidR="00FE2033" w:rsidRDefault="00FE2033" w:rsidP="00ED78F7">
      <w:pPr>
        <w:pStyle w:val="pboth"/>
        <w:jc w:val="both"/>
      </w:pPr>
      <w:bookmarkStart w:id="246" w:name="BM165926"/>
      <w:bookmarkEnd w:id="246"/>
      <w: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FE2033" w:rsidRDefault="00FE2033" w:rsidP="00ED78F7">
      <w:pPr>
        <w:pStyle w:val="pboth"/>
        <w:jc w:val="both"/>
      </w:pPr>
      <w:bookmarkStart w:id="247" w:name="BM165927"/>
      <w:bookmarkEnd w:id="247"/>
      <w:r>
        <w:t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населения подтверждающие документы;</w:t>
      </w:r>
    </w:p>
    <w:p w:rsidR="00FE2033" w:rsidRDefault="00FE2033" w:rsidP="00ED78F7">
      <w:pPr>
        <w:pStyle w:val="pboth"/>
        <w:jc w:val="both"/>
      </w:pPr>
      <w:bookmarkStart w:id="248" w:name="BM165928"/>
      <w:bookmarkEnd w:id="248"/>
      <w: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</w:p>
    <w:p w:rsidR="00FE2033" w:rsidRDefault="00FE2033" w:rsidP="00ED78F7">
      <w:pPr>
        <w:pStyle w:val="pboth"/>
        <w:jc w:val="both"/>
      </w:pPr>
      <w:bookmarkStart w:id="249" w:name="BM165929"/>
      <w:bookmarkEnd w:id="249"/>
      <w:r>
        <w:t xml:space="preserve">22.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r:id="rId34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Правил, обязан:</w:t>
      </w:r>
    </w:p>
    <w:p w:rsidR="00FE2033" w:rsidRDefault="00FE2033" w:rsidP="00ED78F7">
      <w:pPr>
        <w:pStyle w:val="pboth"/>
        <w:jc w:val="both"/>
      </w:pPr>
      <w:bookmarkStart w:id="250" w:name="BM165930"/>
      <w:bookmarkEnd w:id="250"/>
      <w:r>
        <w:t>а) оказывать совместно с органами исполнительной власти субъекта Российской Федерации,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хозяйства;</w:t>
      </w:r>
    </w:p>
    <w:p w:rsidR="00FE2033" w:rsidRDefault="00FE2033" w:rsidP="00ED78F7">
      <w:pPr>
        <w:pStyle w:val="pboth"/>
        <w:jc w:val="both"/>
      </w:pPr>
      <w:bookmarkStart w:id="251" w:name="BM165931"/>
      <w:bookmarkEnd w:id="251"/>
      <w:r>
        <w:t>б)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доход;</w:t>
      </w:r>
    </w:p>
    <w:p w:rsidR="00FE2033" w:rsidRDefault="00FE2033" w:rsidP="00ED78F7">
      <w:pPr>
        <w:pStyle w:val="pboth"/>
        <w:jc w:val="both"/>
      </w:pPr>
      <w:bookmarkStart w:id="252" w:name="BM165932"/>
      <w:bookmarkEnd w:id="252"/>
      <w:r>
        <w:t>в) осуществлять гражданину денежную выплату с целью ведения им личного подсобного хозяйства в соответствии с условиями социального контракта.</w:t>
      </w:r>
    </w:p>
    <w:p w:rsidR="00FE2033" w:rsidRDefault="00FE2033" w:rsidP="00ED78F7">
      <w:pPr>
        <w:pStyle w:val="pboth"/>
        <w:jc w:val="both"/>
      </w:pPr>
      <w:bookmarkStart w:id="253" w:name="BM165933"/>
      <w:bookmarkEnd w:id="253"/>
      <w:r>
        <w:t xml:space="preserve">23.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r:id="rId35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Правил, обязан:</w:t>
      </w:r>
    </w:p>
    <w:p w:rsidR="00FE2033" w:rsidRDefault="00FE2033" w:rsidP="00ED78F7">
      <w:pPr>
        <w:pStyle w:val="pboth"/>
        <w:jc w:val="both"/>
      </w:pPr>
      <w:bookmarkStart w:id="254" w:name="BM165934"/>
      <w:bookmarkEnd w:id="254"/>
      <w:r>
        <w:t>а) встать на учет в налоговом органе по субъекту Российской Федерации в качестве налогоплательщика налога на профессиональный доход;</w:t>
      </w:r>
    </w:p>
    <w:p w:rsidR="00FE2033" w:rsidRDefault="00FE2033" w:rsidP="00ED78F7">
      <w:pPr>
        <w:pStyle w:val="pboth"/>
        <w:jc w:val="both"/>
      </w:pPr>
      <w:bookmarkStart w:id="255" w:name="BM165935"/>
      <w:bookmarkEnd w:id="255"/>
      <w:r>
        <w:t xml:space="preserve">б) приобрести в период действия социального контракта необходимые для ведения личного подсобного хозяйства товары, а также </w:t>
      </w:r>
      <w:hyperlink r:id="rId36" w:anchor="DFrL8QWsJ2LW" w:history="1">
        <w:r>
          <w:rPr>
            <w:rStyle w:val="Hyperlink"/>
          </w:rPr>
          <w:t>продукцию</w:t>
        </w:r>
      </w:hyperlink>
      <w:r>
        <w:t>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FE2033" w:rsidRDefault="00FE2033" w:rsidP="00ED78F7">
      <w:pPr>
        <w:pStyle w:val="pboth"/>
        <w:jc w:val="both"/>
      </w:pPr>
      <w:bookmarkStart w:id="256" w:name="BM165936"/>
      <w:bookmarkEnd w:id="256"/>
      <w:r>
        <w:t>в)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FE2033" w:rsidRDefault="00FE2033" w:rsidP="00ED78F7">
      <w:pPr>
        <w:pStyle w:val="pboth"/>
        <w:jc w:val="both"/>
      </w:pPr>
      <w:bookmarkStart w:id="257" w:name="BM165937"/>
      <w:bookmarkEnd w:id="257"/>
      <w:r>
        <w:t xml:space="preserve">24.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</w:t>
      </w:r>
      <w:hyperlink r:id="rId37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Правил, обязан оказывать содействие в исполнении мероприятий программы социальной адаптации.</w:t>
      </w:r>
    </w:p>
    <w:p w:rsidR="00FE2033" w:rsidRDefault="00FE2033" w:rsidP="00ED78F7">
      <w:pPr>
        <w:pStyle w:val="pboth"/>
        <w:jc w:val="both"/>
      </w:pPr>
      <w:bookmarkStart w:id="258" w:name="BM165938"/>
      <w:bookmarkStart w:id="259" w:name="BM165939"/>
      <w:bookmarkEnd w:id="258"/>
      <w:bookmarkEnd w:id="259"/>
      <w:r>
        <w:t xml:space="preserve">25.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</w:t>
      </w:r>
      <w:hyperlink r:id="rId38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Правил, обязан:</w:t>
      </w:r>
    </w:p>
    <w:p w:rsidR="00FE2033" w:rsidRDefault="00FE2033" w:rsidP="00ED78F7">
      <w:pPr>
        <w:pStyle w:val="pboth"/>
        <w:jc w:val="both"/>
      </w:pPr>
      <w:bookmarkStart w:id="260" w:name="BM165940"/>
      <w:bookmarkEnd w:id="260"/>
      <w:r>
        <w:t>а) предпринять действия по выполнению мероприятий, предусмотренных социальным контрактом;</w:t>
      </w:r>
    </w:p>
    <w:p w:rsidR="00FE2033" w:rsidRDefault="00FE2033" w:rsidP="00ED78F7">
      <w:pPr>
        <w:pStyle w:val="pboth"/>
        <w:jc w:val="both"/>
      </w:pPr>
      <w:bookmarkStart w:id="261" w:name="BM165941"/>
      <w:bookmarkEnd w:id="261"/>
      <w:r>
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FE2033" w:rsidRDefault="00FE2033" w:rsidP="00ED78F7">
      <w:pPr>
        <w:pStyle w:val="pboth"/>
        <w:jc w:val="both"/>
      </w:pPr>
      <w:bookmarkStart w:id="262" w:name="BM165942"/>
      <w:bookmarkEnd w:id="262"/>
      <w:r>
        <w:t>26. В рамках оказания государственной социальной помощи на основании социального контракта гражданин, с которым заключен социальный контракт, обязан:</w:t>
      </w:r>
    </w:p>
    <w:p w:rsidR="00FE2033" w:rsidRDefault="00FE2033" w:rsidP="00ED78F7">
      <w:pPr>
        <w:pStyle w:val="pboth"/>
        <w:jc w:val="both"/>
      </w:pPr>
      <w:bookmarkStart w:id="263" w:name="BM165943"/>
      <w:bookmarkEnd w:id="263"/>
      <w:r>
        <w:t>а) ежемесячно представлять в орган социальной защиты населения документы, подтверждающие факт выполнения гражданином мероприятий программы социальной адаптации;</w:t>
      </w:r>
    </w:p>
    <w:p w:rsidR="00FE2033" w:rsidRDefault="00FE2033" w:rsidP="00ED78F7">
      <w:pPr>
        <w:pStyle w:val="pboth"/>
        <w:jc w:val="both"/>
      </w:pPr>
      <w:bookmarkStart w:id="264" w:name="BM165944"/>
      <w:bookmarkEnd w:id="264"/>
      <w:r>
        <w:t>б)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FE2033" w:rsidRDefault="00FE2033" w:rsidP="00ED78F7">
      <w:pPr>
        <w:pStyle w:val="pboth"/>
        <w:jc w:val="both"/>
      </w:pPr>
      <w:bookmarkStart w:id="265" w:name="BM165945"/>
      <w:bookmarkEnd w:id="265"/>
      <w:r>
        <w:t xml:space="preserve">в) представлять по запросу органа социальной защиты населения информацию об условиях жизни гражданина (семьи гражданина) по мероприятиям, указанным в </w:t>
      </w:r>
      <w:hyperlink r:id="rId39" w:history="1">
        <w:r>
          <w:rPr>
            <w:rStyle w:val="Hyperlink"/>
          </w:rPr>
          <w:t>пункте 3</w:t>
        </w:r>
      </w:hyperlink>
      <w:r>
        <w:t xml:space="preserve"> настоящих Правил, в течение 12 месяцев со дня окончания срока действия социального контракта.</w:t>
      </w:r>
    </w:p>
    <w:p w:rsidR="00FE2033" w:rsidRDefault="00FE2033" w:rsidP="00ED78F7">
      <w:pPr>
        <w:pStyle w:val="pboth"/>
        <w:jc w:val="both"/>
      </w:pPr>
      <w:bookmarkStart w:id="266" w:name="BM165946"/>
      <w:bookmarkEnd w:id="266"/>
      <w:r>
        <w:t>27. Взаимодействие органа социальной защиты населения с органами службы занятости населения,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пунктом 4 статьи 8.1 Федерального закона "О государственной социальной помощи".</w:t>
      </w:r>
    </w:p>
    <w:p w:rsidR="00FE2033" w:rsidRDefault="00FE2033" w:rsidP="00ED78F7">
      <w:pPr>
        <w:pStyle w:val="pboth"/>
        <w:jc w:val="both"/>
      </w:pPr>
      <w:bookmarkStart w:id="267" w:name="BM165947"/>
      <w:bookmarkEnd w:id="267"/>
      <w:r>
        <w:t>28. Критериями отбора субъектов Российской Федерации для предоставления субсидии являются:</w:t>
      </w:r>
    </w:p>
    <w:p w:rsidR="00FE2033" w:rsidRDefault="00FE2033" w:rsidP="00ED78F7">
      <w:pPr>
        <w:pStyle w:val="pboth"/>
        <w:jc w:val="both"/>
      </w:pPr>
      <w:bookmarkStart w:id="268" w:name="BM165948"/>
      <w:bookmarkEnd w:id="268"/>
      <w:r>
        <w:t xml:space="preserve">наличие правового акта субъекта Российской Федерации, указанного в </w:t>
      </w:r>
      <w:hyperlink r:id="rId40" w:history="1">
        <w:r>
          <w:rPr>
            <w:rStyle w:val="Hyperlink"/>
          </w:rPr>
          <w:t>подпункте "а" пункта 4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69" w:name="BM165949"/>
      <w:bookmarkEnd w:id="269"/>
      <w:r>
        <w:t>наличие заявки на предоставление субсидии на очередной финансовый год и плановый период, форма которой устанавливается Министерством труда и социальной защиты Российской Федерации;</w:t>
      </w:r>
    </w:p>
    <w:p w:rsidR="00FE2033" w:rsidRDefault="00FE2033" w:rsidP="00ED78F7">
      <w:pPr>
        <w:pStyle w:val="pboth"/>
        <w:jc w:val="both"/>
      </w:pPr>
      <w:bookmarkStart w:id="270" w:name="BM165950"/>
      <w:bookmarkEnd w:id="270"/>
      <w:r>
        <w:t>распределение численности получателей государственной социальной помощи на основании социального контракта, в том числе:</w:t>
      </w:r>
    </w:p>
    <w:p w:rsidR="00FE2033" w:rsidRDefault="00FE2033" w:rsidP="00ED78F7">
      <w:pPr>
        <w:pStyle w:val="pboth"/>
        <w:jc w:val="both"/>
      </w:pPr>
      <w:bookmarkStart w:id="271" w:name="BM165951"/>
      <w:bookmarkEnd w:id="271"/>
      <w:r>
        <w:t xml:space="preserve">не менее 20 процентов общей численности получателей - по мероприятию, указанному в </w:t>
      </w:r>
      <w:hyperlink r:id="rId41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72" w:name="BM165952"/>
      <w:bookmarkEnd w:id="272"/>
      <w:r>
        <w:t xml:space="preserve">не менее 10 процентов общей численности получателей - по мероприятию, указанному в </w:t>
      </w:r>
      <w:hyperlink r:id="rId42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73" w:name="BM165953"/>
      <w:bookmarkEnd w:id="273"/>
      <w:r>
        <w:t xml:space="preserve">не более 20 процентов общей численности получателей - по мероприятию, указанному в </w:t>
      </w:r>
      <w:hyperlink r:id="rId43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74" w:name="BM165954"/>
      <w:bookmarkEnd w:id="274"/>
      <w:r>
        <w:t xml:space="preserve">не более 30 процентов общей численности получателей - по мероприятию, указанному в </w:t>
      </w:r>
      <w:hyperlink r:id="rId44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Правил.</w:t>
      </w:r>
    </w:p>
    <w:p w:rsidR="00FE2033" w:rsidRDefault="00FE2033" w:rsidP="00ED78F7">
      <w:pPr>
        <w:pStyle w:val="pboth"/>
        <w:jc w:val="both"/>
      </w:pPr>
      <w:bookmarkStart w:id="275" w:name="BM165955"/>
      <w:bookmarkEnd w:id="275"/>
      <w:r>
        <w:t>Итоговый показатель численности получателей государственной социальной помощи на основании социального контракта (по сумме всех мероприятий) должен составлять 100 процентов общей их численности.</w:t>
      </w:r>
    </w:p>
    <w:p w:rsidR="00FE2033" w:rsidRDefault="00FE2033" w:rsidP="00ED78F7">
      <w:pPr>
        <w:pStyle w:val="pboth"/>
        <w:jc w:val="both"/>
      </w:pPr>
      <w:bookmarkStart w:id="276" w:name="BM165956"/>
      <w:bookmarkEnd w:id="276"/>
      <w:r>
        <w:t xml:space="preserve">29. Субсидии предоставляются бюджету субъекта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</w:t>
      </w:r>
      <w:hyperlink r:id="rId45" w:history="1">
        <w:r>
          <w:rPr>
            <w:rStyle w:val="Hyperlink"/>
          </w:rPr>
          <w:t>пункте 1</w:t>
        </w:r>
      </w:hyperlink>
      <w:r>
        <w:t xml:space="preserve"> настоящих Правил.</w:t>
      </w:r>
    </w:p>
    <w:p w:rsidR="00FE2033" w:rsidRDefault="00FE2033" w:rsidP="00ED78F7">
      <w:pPr>
        <w:pStyle w:val="pboth"/>
        <w:jc w:val="both"/>
      </w:pPr>
      <w:bookmarkStart w:id="277" w:name="BM165957"/>
      <w:bookmarkEnd w:id="277"/>
      <w:r>
        <w:t>30. Размер субсидии, предоставляемой бюджету i-го субъекта Российской Федерации (Si), определяется по формуле:</w:t>
      </w:r>
    </w:p>
    <w:p w:rsidR="00FE2033" w:rsidRDefault="00FE2033" w:rsidP="00ED78F7">
      <w:pPr>
        <w:pStyle w:val="pcenter"/>
        <w:jc w:val="both"/>
      </w:pPr>
      <w:bookmarkStart w:id="278" w:name="BM165958"/>
      <w:bookmarkEnd w:id="278"/>
    </w:p>
    <w:p w:rsidR="00FE2033" w:rsidRDefault="00FE2033" w:rsidP="00ED78F7">
      <w:pPr>
        <w:pStyle w:val="pboth"/>
        <w:jc w:val="both"/>
      </w:pPr>
      <w:bookmarkStart w:id="279" w:name="BM165959"/>
      <w:bookmarkEnd w:id="279"/>
      <w:r>
        <w:t>где:</w:t>
      </w:r>
    </w:p>
    <w:p w:rsidR="00FE2033" w:rsidRDefault="00FE2033" w:rsidP="00ED78F7">
      <w:pPr>
        <w:pStyle w:val="pboth"/>
        <w:jc w:val="both"/>
      </w:pPr>
      <w:bookmarkStart w:id="280" w:name="BM165960"/>
      <w:bookmarkEnd w:id="280"/>
      <w:r>
        <w:t>VS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FE2033" w:rsidRDefault="00FE2033" w:rsidP="00ED78F7">
      <w:pPr>
        <w:pStyle w:val="pboth"/>
        <w:jc w:val="both"/>
      </w:pPr>
      <w:bookmarkStart w:id="281" w:name="BM165961"/>
      <w:bookmarkEnd w:id="281"/>
      <w:r>
        <w:t>Sir - потребность i-го субъекта Российской Федерации в субсидии;</w:t>
      </w:r>
    </w:p>
    <w:p w:rsidR="00FE2033" w:rsidRDefault="00FE2033" w:rsidP="00ED78F7">
      <w:pPr>
        <w:pStyle w:val="pboth"/>
        <w:jc w:val="both"/>
      </w:pPr>
      <w:bookmarkStart w:id="282" w:name="BM165962"/>
      <w:bookmarkEnd w:id="282"/>
      <w:r>
        <w:t>n - количество субъектов Российской Федерации, которым предоставляется субсидия.</w:t>
      </w:r>
    </w:p>
    <w:p w:rsidR="00FE2033" w:rsidRDefault="00FE2033" w:rsidP="00ED78F7">
      <w:pPr>
        <w:pStyle w:val="pboth"/>
        <w:jc w:val="both"/>
      </w:pPr>
      <w:bookmarkStart w:id="283" w:name="BM165963"/>
      <w:bookmarkEnd w:id="283"/>
      <w:r>
        <w:t>31. Потребность i-го субъекта Российской Федерации в субсидии (Sir) определяется по формуле:</w:t>
      </w:r>
    </w:p>
    <w:p w:rsidR="00FE2033" w:rsidRDefault="00FE2033" w:rsidP="00ED78F7">
      <w:pPr>
        <w:pStyle w:val="pcenter"/>
        <w:jc w:val="both"/>
      </w:pPr>
      <w:bookmarkStart w:id="284" w:name="BM165964"/>
      <w:bookmarkEnd w:id="284"/>
      <w:r>
        <w:t>Sir = (Siпр + Siип + Siлпх + Siтжс) x Ki,</w:t>
      </w:r>
    </w:p>
    <w:p w:rsidR="00FE2033" w:rsidRDefault="00FE2033" w:rsidP="00ED78F7">
      <w:pPr>
        <w:pStyle w:val="pboth"/>
        <w:jc w:val="both"/>
      </w:pPr>
      <w:bookmarkStart w:id="285" w:name="BM165965"/>
      <w:bookmarkEnd w:id="285"/>
      <w:r>
        <w:t>где:</w:t>
      </w:r>
    </w:p>
    <w:p w:rsidR="00FE2033" w:rsidRDefault="00FE2033" w:rsidP="00ED78F7">
      <w:pPr>
        <w:pStyle w:val="pboth"/>
        <w:jc w:val="both"/>
      </w:pPr>
      <w:bookmarkStart w:id="286" w:name="BM165966"/>
      <w:bookmarkEnd w:id="286"/>
      <w:r>
        <w:t xml:space="preserve">Siпр - потребность i-го субъекта Российской Федерации в средствах на реализацию мероприятия, указанного в </w:t>
      </w:r>
      <w:hyperlink r:id="rId46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87" w:name="BM165967"/>
      <w:bookmarkEnd w:id="287"/>
      <w:r>
        <w:t xml:space="preserve">Siип - потребность i-го субъекта Российской Федерации в средствах на реализацию мероприятия, указанного в </w:t>
      </w:r>
      <w:hyperlink r:id="rId47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88" w:name="BM165968"/>
      <w:bookmarkEnd w:id="288"/>
      <w:r>
        <w:t xml:space="preserve">Siлпх - потребность i-го субъекта Российской Федерации в средствах на реализацию мероприятия, указанного в </w:t>
      </w:r>
      <w:hyperlink r:id="rId48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89" w:name="BM165969"/>
      <w:bookmarkEnd w:id="289"/>
      <w:r>
        <w:t xml:space="preserve">Siтжс - потребность i-го субъекта Российской Федерации в средствах федерального бюджета на реализацию иных мероприятий, указанных в </w:t>
      </w:r>
      <w:hyperlink r:id="rId49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90" w:name="BM165970"/>
      <w:bookmarkEnd w:id="290"/>
      <w:r>
        <w:t>Ki -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пунктом 13 Правил формирования, предоставления и распределения субсидий.</w:t>
      </w:r>
    </w:p>
    <w:p w:rsidR="00FE2033" w:rsidRDefault="00FE2033" w:rsidP="00ED78F7">
      <w:pPr>
        <w:pStyle w:val="pboth"/>
        <w:jc w:val="both"/>
      </w:pPr>
      <w:bookmarkStart w:id="291" w:name="BM165971"/>
      <w:bookmarkEnd w:id="291"/>
      <w:r>
        <w:t xml:space="preserve">32. Потребность i-го субъекта Российской Федерации в средствах на реализацию мероприятия, указанного в </w:t>
      </w:r>
      <w:hyperlink r:id="rId50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 (Siпр), определяется по формуле:</w:t>
      </w:r>
    </w:p>
    <w:p w:rsidR="00FE2033" w:rsidRDefault="00FE2033" w:rsidP="00ED78F7">
      <w:pPr>
        <w:pStyle w:val="pcenter"/>
        <w:jc w:val="both"/>
      </w:pPr>
      <w:bookmarkStart w:id="292" w:name="BM165972"/>
      <w:bookmarkEnd w:id="292"/>
      <w:r>
        <w:t>Siпр = Niпр x Tiпр x Рiпр + (Niоб x Сiоб) +</w:t>
      </w:r>
    </w:p>
    <w:p w:rsidR="00FE2033" w:rsidRDefault="00FE2033" w:rsidP="00ED78F7">
      <w:pPr>
        <w:pStyle w:val="pcenter"/>
        <w:jc w:val="both"/>
      </w:pPr>
      <w:r>
        <w:t>+ (Niобпр x Tiобпр x Рiобпр) + (Niст x Tiст x Сст),</w:t>
      </w:r>
    </w:p>
    <w:p w:rsidR="00FE2033" w:rsidRDefault="00FE2033" w:rsidP="00ED78F7">
      <w:pPr>
        <w:pStyle w:val="pboth"/>
        <w:jc w:val="both"/>
      </w:pPr>
      <w:bookmarkStart w:id="293" w:name="BM165973"/>
      <w:bookmarkEnd w:id="293"/>
      <w:r>
        <w:t>где:</w:t>
      </w:r>
    </w:p>
    <w:p w:rsidR="00FE2033" w:rsidRDefault="00FE2033" w:rsidP="00ED78F7">
      <w:pPr>
        <w:pStyle w:val="pboth"/>
        <w:jc w:val="both"/>
      </w:pPr>
      <w:bookmarkStart w:id="294" w:name="BM165974"/>
      <w:bookmarkEnd w:id="294"/>
      <w:r>
        <w:t xml:space="preserve">Niпр - численность граждан i-го субъекта Российской Федерации, заключивших социальный контракт на реализацию мероприятия, указанного в </w:t>
      </w:r>
      <w:hyperlink r:id="rId51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95" w:name="BM165975"/>
      <w:bookmarkEnd w:id="295"/>
      <w:r>
        <w:t xml:space="preserve">Tiпр - продолжительность денежной выплаты гражданину, заключившему социальный контракт на реализацию мероприятия, указанного в </w:t>
      </w:r>
      <w:hyperlink r:id="rId52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Правил, в i-м субъекте Российской Федерации (не более 4 месяцев);</w:t>
      </w:r>
    </w:p>
    <w:p w:rsidR="00FE2033" w:rsidRDefault="00FE2033" w:rsidP="00ED78F7">
      <w:pPr>
        <w:pStyle w:val="pboth"/>
        <w:jc w:val="both"/>
      </w:pPr>
      <w:bookmarkStart w:id="296" w:name="BM165976"/>
      <w:bookmarkEnd w:id="296"/>
      <w:r>
        <w:t xml:space="preserve">Рiпр - размер денежной выплаты гражданину, заключившему социальный контракт на реализацию мероприятия, указанного в </w:t>
      </w:r>
      <w:hyperlink r:id="rId53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54" w:history="1">
        <w:r>
          <w:rPr>
            <w:rStyle w:val="Hyperlink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FE2033" w:rsidRDefault="00FE2033" w:rsidP="00ED78F7">
      <w:pPr>
        <w:pStyle w:val="pboth"/>
        <w:jc w:val="both"/>
      </w:pPr>
      <w:bookmarkStart w:id="297" w:name="BM165977"/>
      <w:bookmarkEnd w:id="297"/>
      <w:r>
        <w:t xml:space="preserve">Niоб - численность граждан i-го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</w:t>
      </w:r>
      <w:hyperlink r:id="rId55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298" w:name="BM165978"/>
      <w:bookmarkEnd w:id="298"/>
      <w:r>
        <w:t>Сiоб - стоимость курса обучения на одного обучающегося (не более 30000 рублей за курс обучения);</w:t>
      </w:r>
    </w:p>
    <w:p w:rsidR="00FE2033" w:rsidRDefault="00FE2033" w:rsidP="00ED78F7">
      <w:pPr>
        <w:pStyle w:val="pboth"/>
        <w:jc w:val="both"/>
      </w:pPr>
      <w:bookmarkStart w:id="299" w:name="BM165979"/>
      <w:bookmarkEnd w:id="299"/>
      <w:r>
        <w:t xml:space="preserve">Niобпр - численность граждан i-го субъекта Российской Федерации, получающих ежемесячную денежную выплату, в рамках прохождения обучения или дополнительного профессионального образования при реализации социального контракта по мероприятию, указанному в </w:t>
      </w:r>
      <w:hyperlink r:id="rId56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300" w:name="BM165980"/>
      <w:bookmarkEnd w:id="300"/>
      <w:r>
        <w:t xml:space="preserve">Tiобпр - продолжительность денежной выплаты гражданину, заключившему социальный контракт на реализацию мероприятия, указанного в </w:t>
      </w:r>
      <w:hyperlink r:id="rId57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Правил, в i-м субъекте Российской Федерации в рамках прохождения обучения или дополнительного профессионального образования (не более 3 месяцев);</w:t>
      </w:r>
    </w:p>
    <w:p w:rsidR="00FE2033" w:rsidRDefault="00FE2033" w:rsidP="00ED78F7">
      <w:pPr>
        <w:pStyle w:val="pboth"/>
        <w:jc w:val="both"/>
      </w:pPr>
      <w:bookmarkStart w:id="301" w:name="BM165981"/>
      <w:bookmarkEnd w:id="301"/>
      <w:r>
        <w:t xml:space="preserve">Рiобпр - размер денежной выплаты гражданину, заключившему социальный контракт на реализацию мероприятия, указанного в </w:t>
      </w:r>
      <w:hyperlink r:id="rId58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Правил, в рамках прохождения обучения или дополнительного профессионального образования, равный половине величины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59" w:history="1">
        <w:r>
          <w:rPr>
            <w:rStyle w:val="Hyperlink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FE2033" w:rsidRDefault="00FE2033" w:rsidP="00ED78F7">
      <w:pPr>
        <w:pStyle w:val="pboth"/>
        <w:jc w:val="both"/>
      </w:pPr>
      <w:bookmarkStart w:id="302" w:name="BM165982"/>
      <w:bookmarkEnd w:id="302"/>
      <w:r>
        <w:t xml:space="preserve">Niст - численность граждан i-го субъекта Российской Федерации, прошедших стажировку в рамках реализации социального контракта по мероприятию, указанному в </w:t>
      </w:r>
      <w:hyperlink r:id="rId60" w:history="1">
        <w:r>
          <w:rPr>
            <w:rStyle w:val="Hyperlink"/>
          </w:rPr>
          <w:t>подпункте "а"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303" w:name="BM165983"/>
      <w:bookmarkEnd w:id="303"/>
      <w:r>
        <w:t>Tiст - количество месяцев прохождения стажировки (не более 3 месяцев);</w:t>
      </w:r>
    </w:p>
    <w:p w:rsidR="00FE2033" w:rsidRDefault="00FE2033" w:rsidP="00ED78F7">
      <w:pPr>
        <w:pStyle w:val="pboth"/>
        <w:jc w:val="both"/>
      </w:pPr>
      <w:bookmarkStart w:id="304" w:name="BM165984"/>
      <w:bookmarkEnd w:id="304"/>
      <w:r>
        <w:t>Сст - средний размер возмещения работодателю расходов на проведение стажировки в размере, не превышающем величину минимального размера оплаты труда с учетом размера страховых взносов, подлежащих уплате в государственные внебюджетные фонды.</w:t>
      </w:r>
    </w:p>
    <w:p w:rsidR="00FE2033" w:rsidRDefault="00FE2033" w:rsidP="00ED78F7">
      <w:pPr>
        <w:pStyle w:val="pboth"/>
        <w:jc w:val="both"/>
      </w:pPr>
      <w:bookmarkStart w:id="305" w:name="BM165985"/>
      <w:bookmarkEnd w:id="305"/>
      <w:r>
        <w:t xml:space="preserve">33. Потребность i-го субъекта Российской Федерации в средствах на реализацию мероприятия, указанного в </w:t>
      </w:r>
      <w:hyperlink r:id="rId61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 (Siип), определяется по формуле:</w:t>
      </w:r>
    </w:p>
    <w:p w:rsidR="00FE2033" w:rsidRDefault="00FE2033" w:rsidP="00ED78F7">
      <w:pPr>
        <w:pStyle w:val="pcenter"/>
        <w:jc w:val="both"/>
      </w:pPr>
      <w:bookmarkStart w:id="306" w:name="BM165986"/>
      <w:bookmarkEnd w:id="306"/>
      <w:r>
        <w:t>Siип = Niип x EViип + Niоб1 x Сiоб,</w:t>
      </w:r>
    </w:p>
    <w:p w:rsidR="00FE2033" w:rsidRDefault="00FE2033" w:rsidP="00ED78F7">
      <w:pPr>
        <w:pStyle w:val="pboth"/>
        <w:jc w:val="both"/>
      </w:pPr>
      <w:bookmarkStart w:id="307" w:name="BM165987"/>
      <w:bookmarkEnd w:id="307"/>
      <w:r>
        <w:t>где:</w:t>
      </w:r>
    </w:p>
    <w:p w:rsidR="00FE2033" w:rsidRDefault="00FE2033" w:rsidP="00ED78F7">
      <w:pPr>
        <w:pStyle w:val="pboth"/>
        <w:jc w:val="both"/>
      </w:pPr>
      <w:bookmarkStart w:id="308" w:name="BM165988"/>
      <w:bookmarkEnd w:id="308"/>
      <w:r>
        <w:t xml:space="preserve">Niип - численность граждан i-го субъекта Российской Федерации, заключивших социальный контракт на реализацию мероприятия, указанного в </w:t>
      </w:r>
      <w:hyperlink r:id="rId62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309" w:name="BM165989"/>
      <w:bookmarkEnd w:id="309"/>
      <w:r>
        <w:t xml:space="preserve">EViип - денежная выплата гражданам i-го субъекта Российской Федерации, заключившим социальный контракт на реализацию мероприятия, указанного в </w:t>
      </w:r>
      <w:hyperlink r:id="rId63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Правил, в том числе являющимся самозанятыми (единовременно не более 250000 рублей на одного предпринимателя или самозанятого гражданина для ведения предпринимательской деятельности, в том числе для закупки оборудования, создания и оснащения дополнительных рабочих мест), при условии соблюдения требований федеральных законов "</w:t>
      </w:r>
      <w:hyperlink r:id="rId64" w:history="1">
        <w:r>
          <w:rPr>
            <w:rStyle w:val="Hyperlink"/>
          </w:rPr>
          <w:t>О государственной регистрации</w:t>
        </w:r>
      </w:hyperlink>
      <w:r>
        <w:t xml:space="preserve"> юридических лиц и индивидуальных предпринимателей", "</w:t>
      </w:r>
      <w:hyperlink r:id="rId65" w:history="1">
        <w:r>
          <w:rPr>
            <w:rStyle w:val="Hyperlink"/>
          </w:rPr>
          <w:t>О крестьянском</w:t>
        </w:r>
      </w:hyperlink>
      <w:r>
        <w:t xml:space="preserve"> (фермерском) хозяйстве" и "</w:t>
      </w:r>
      <w:hyperlink r:id="rId66" w:history="1">
        <w:r>
          <w:rPr>
            <w:rStyle w:val="Hyperlink"/>
          </w:rPr>
          <w:t>О проведении</w:t>
        </w:r>
      </w:hyperlink>
      <w:r>
        <w:t xml:space="preserve"> эксперимента по установлению специального налогового режима "Налог на профессиональный доход";</w:t>
      </w:r>
    </w:p>
    <w:p w:rsidR="00FE2033" w:rsidRDefault="00FE2033" w:rsidP="00ED78F7">
      <w:pPr>
        <w:pStyle w:val="pboth"/>
        <w:jc w:val="both"/>
      </w:pPr>
      <w:bookmarkStart w:id="310" w:name="BM165990"/>
      <w:bookmarkEnd w:id="310"/>
      <w:r>
        <w:t xml:space="preserve">Niоб1 - численность граждан i-го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</w:t>
      </w:r>
      <w:hyperlink r:id="rId67" w:history="1">
        <w:r>
          <w:rPr>
            <w:rStyle w:val="Hyperlink"/>
          </w:rPr>
          <w:t>подпункте "б"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311" w:name="BM165991"/>
      <w:bookmarkEnd w:id="311"/>
      <w:r>
        <w:t>Сiоб - стоимость курса обучения на одного обучающегося (не более 30000 рублей за курс обучения).</w:t>
      </w:r>
    </w:p>
    <w:p w:rsidR="00FE2033" w:rsidRDefault="00FE2033" w:rsidP="00ED78F7">
      <w:pPr>
        <w:pStyle w:val="pboth"/>
        <w:jc w:val="both"/>
      </w:pPr>
      <w:bookmarkStart w:id="312" w:name="BM165992"/>
      <w:bookmarkEnd w:id="312"/>
      <w:r>
        <w:t xml:space="preserve">34. Потребность i-го субъекта Российской Федерации в средствах на реализацию мероприятия, указанного в </w:t>
      </w:r>
      <w:hyperlink r:id="rId68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 (Siлпх), определяется по формуле:</w:t>
      </w:r>
    </w:p>
    <w:p w:rsidR="00FE2033" w:rsidRDefault="00FE2033" w:rsidP="00ED78F7">
      <w:pPr>
        <w:pStyle w:val="pcenter"/>
        <w:jc w:val="both"/>
      </w:pPr>
      <w:bookmarkStart w:id="313" w:name="BM165993"/>
      <w:bookmarkEnd w:id="313"/>
      <w:r>
        <w:t>Siлпх = Niлпх x EViлпх + Niоб2 x Сiоб,</w:t>
      </w:r>
    </w:p>
    <w:p w:rsidR="00FE2033" w:rsidRDefault="00FE2033" w:rsidP="00ED78F7">
      <w:pPr>
        <w:pStyle w:val="pboth"/>
        <w:jc w:val="both"/>
      </w:pPr>
      <w:bookmarkStart w:id="314" w:name="BM165994"/>
      <w:bookmarkEnd w:id="314"/>
      <w:r>
        <w:t>где:</w:t>
      </w:r>
    </w:p>
    <w:p w:rsidR="00FE2033" w:rsidRDefault="00FE2033" w:rsidP="00ED78F7">
      <w:pPr>
        <w:pStyle w:val="pboth"/>
        <w:jc w:val="both"/>
      </w:pPr>
      <w:bookmarkStart w:id="315" w:name="BM165995"/>
      <w:bookmarkEnd w:id="315"/>
      <w:r>
        <w:t xml:space="preserve">Niлпх - численность граждан i-го субъекта Российской Федерации, заключивших социальный контракт на реализацию мероприятия, указанного в </w:t>
      </w:r>
      <w:hyperlink r:id="rId69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316" w:name="BM165996"/>
      <w:bookmarkEnd w:id="316"/>
      <w:r>
        <w:t xml:space="preserve">EViлпх - денежная выплата гражданам i-го субъекта Российской Федерации, заключившим социальный контракт на реализацию мероприятия, указанного в </w:t>
      </w:r>
      <w:hyperlink r:id="rId70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 (не более 100000 рублей);</w:t>
      </w:r>
    </w:p>
    <w:p w:rsidR="00FE2033" w:rsidRDefault="00FE2033" w:rsidP="00ED78F7">
      <w:pPr>
        <w:pStyle w:val="pboth"/>
        <w:jc w:val="both"/>
      </w:pPr>
      <w:bookmarkStart w:id="317" w:name="BM165997"/>
      <w:bookmarkEnd w:id="317"/>
      <w:r>
        <w:t xml:space="preserve">Niоб2 - численность граждан i-го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</w:t>
      </w:r>
      <w:hyperlink r:id="rId71" w:history="1">
        <w:r>
          <w:rPr>
            <w:rStyle w:val="Hyperlink"/>
          </w:rPr>
          <w:t>подпункте "в"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318" w:name="BM165998"/>
      <w:bookmarkEnd w:id="318"/>
      <w:r>
        <w:t>Сiоб - стоимость курса обучения на одного обучающегося (не более 30000 рублей за курс обучения).</w:t>
      </w:r>
    </w:p>
    <w:p w:rsidR="00FE2033" w:rsidRDefault="00FE2033" w:rsidP="00ED78F7">
      <w:pPr>
        <w:pStyle w:val="pboth"/>
        <w:jc w:val="both"/>
      </w:pPr>
      <w:bookmarkStart w:id="319" w:name="BM165999"/>
      <w:bookmarkEnd w:id="319"/>
      <w:r>
        <w:t xml:space="preserve">35. Потребность i-го субъекта Российской Федерации в средствах федерального бюджета на реализацию иных мероприятий, указанных в </w:t>
      </w:r>
      <w:hyperlink r:id="rId72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 (Siтжс), определяется по формуле:</w:t>
      </w:r>
    </w:p>
    <w:p w:rsidR="00FE2033" w:rsidRDefault="00FE2033" w:rsidP="00ED78F7">
      <w:pPr>
        <w:pStyle w:val="pcenter"/>
        <w:jc w:val="both"/>
      </w:pPr>
      <w:bookmarkStart w:id="320" w:name="BM166000"/>
      <w:bookmarkEnd w:id="320"/>
      <w:r>
        <w:t>Siтжс = Niтжс x EViтжс x Tiтжс,</w:t>
      </w:r>
    </w:p>
    <w:p w:rsidR="00FE2033" w:rsidRDefault="00FE2033" w:rsidP="00ED78F7">
      <w:pPr>
        <w:pStyle w:val="pboth"/>
        <w:jc w:val="both"/>
      </w:pPr>
      <w:bookmarkStart w:id="321" w:name="BM166001"/>
      <w:bookmarkEnd w:id="321"/>
      <w:r>
        <w:t>где:</w:t>
      </w:r>
    </w:p>
    <w:p w:rsidR="00FE2033" w:rsidRDefault="00FE2033" w:rsidP="00ED78F7">
      <w:pPr>
        <w:pStyle w:val="pboth"/>
        <w:jc w:val="both"/>
      </w:pPr>
      <w:bookmarkStart w:id="322" w:name="BM166002"/>
      <w:bookmarkEnd w:id="322"/>
      <w:r>
        <w:t xml:space="preserve">Niтжс - численность граждан i-го субъекта Российской Федерации, заключивших социальный контракт, направленный на реализацию иных мероприятий, указанных в </w:t>
      </w:r>
      <w:hyperlink r:id="rId73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Правил;</w:t>
      </w:r>
    </w:p>
    <w:p w:rsidR="00FE2033" w:rsidRDefault="00FE2033" w:rsidP="00ED78F7">
      <w:pPr>
        <w:pStyle w:val="pboth"/>
        <w:jc w:val="both"/>
      </w:pPr>
      <w:bookmarkStart w:id="323" w:name="BM166003"/>
      <w:bookmarkEnd w:id="323"/>
      <w:r>
        <w:t xml:space="preserve">EViтжс - размер денежной выплаты гражданину, заключившему социальный контракт, направленный на реализацию иных мероприятий, указанных в </w:t>
      </w:r>
      <w:hyperlink r:id="rId74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75" w:history="1">
        <w:r>
          <w:rPr>
            <w:rStyle w:val="Hyperlink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FE2033" w:rsidRDefault="00FE2033" w:rsidP="00ED78F7">
      <w:pPr>
        <w:pStyle w:val="pboth"/>
        <w:jc w:val="both"/>
      </w:pPr>
      <w:bookmarkStart w:id="324" w:name="BM166004"/>
      <w:bookmarkEnd w:id="324"/>
      <w:r>
        <w:t xml:space="preserve">Tiтжс - продолжительность осуществления денежной выплаты гражданину, заключившему социальный контракт, направленный на реализацию иных мероприятий, указанных в </w:t>
      </w:r>
      <w:hyperlink r:id="rId76" w:history="1">
        <w:r>
          <w:rPr>
            <w:rStyle w:val="Hyperlink"/>
          </w:rPr>
          <w:t>подпункте "г" пункта 3</w:t>
        </w:r>
      </w:hyperlink>
      <w:r>
        <w:t xml:space="preserve"> настоящих Правил, в i-м субъекте Российской Федерации (не более 6 месяцев).</w:t>
      </w:r>
    </w:p>
    <w:p w:rsidR="00FE2033" w:rsidRDefault="00FE2033" w:rsidP="00ED78F7">
      <w:pPr>
        <w:pStyle w:val="pboth"/>
        <w:jc w:val="both"/>
      </w:pPr>
      <w:bookmarkStart w:id="325" w:name="BM166005"/>
      <w:bookmarkEnd w:id="325"/>
      <w:r>
        <w:t>36. Субсидия предоставляется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по типовой форме соглашения, утвержденной Министерством финансов Российской Федерации.</w:t>
      </w:r>
    </w:p>
    <w:p w:rsidR="00FE2033" w:rsidRDefault="00FE2033" w:rsidP="00ED78F7">
      <w:pPr>
        <w:pStyle w:val="pboth"/>
        <w:jc w:val="both"/>
      </w:pPr>
      <w:bookmarkStart w:id="326" w:name="BM166006"/>
      <w:bookmarkEnd w:id="326"/>
      <w:r>
        <w:t>37.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FE2033" w:rsidRDefault="00FE2033" w:rsidP="00ED78F7">
      <w:pPr>
        <w:pStyle w:val="pboth"/>
        <w:jc w:val="both"/>
      </w:pPr>
      <w:bookmarkStart w:id="327" w:name="BM166007"/>
      <w:bookmarkEnd w:id="327"/>
      <w:r>
        <w:t>38.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в Министерство труда и социальной защиты Российской Федерации сведения о ходе реализации мероприятий, направленных на оказание государственной социальной помощи на основании социального контракта, по форме и в срок, которые установлены Министерством труда и социальной защиты Российской Федерации.</w:t>
      </w:r>
    </w:p>
    <w:p w:rsidR="00FE2033" w:rsidRDefault="00FE2033" w:rsidP="00ED78F7">
      <w:pPr>
        <w:pStyle w:val="pboth"/>
        <w:jc w:val="both"/>
      </w:pPr>
      <w:bookmarkStart w:id="328" w:name="BM166008"/>
      <w:bookmarkEnd w:id="328"/>
      <w:r>
        <w:t>39.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(по итогам отчетного года) значений следующих результатов использования субсидий:</w:t>
      </w:r>
    </w:p>
    <w:p w:rsidR="00FE2033" w:rsidRDefault="00FE2033" w:rsidP="00ED78F7">
      <w:pPr>
        <w:pStyle w:val="pboth"/>
        <w:jc w:val="both"/>
      </w:pPr>
      <w:bookmarkStart w:id="329" w:name="BM166009"/>
      <w:bookmarkEnd w:id="329"/>
      <w:r>
        <w:t>а) доля граждан, получивших государственную социальную помощь на основании социального контракта, в общей численности малоимущих граждан;</w:t>
      </w:r>
    </w:p>
    <w:p w:rsidR="00FE2033" w:rsidRDefault="00FE2033" w:rsidP="00ED78F7">
      <w:pPr>
        <w:pStyle w:val="pboth"/>
        <w:jc w:val="both"/>
      </w:pPr>
      <w:bookmarkStart w:id="330" w:name="BM166010"/>
      <w:bookmarkEnd w:id="330"/>
      <w:r>
        <w:t>б)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</w:t>
      </w:r>
    </w:p>
    <w:p w:rsidR="00FE2033" w:rsidRDefault="00FE2033" w:rsidP="00ED78F7">
      <w:pPr>
        <w:pStyle w:val="pboth"/>
        <w:jc w:val="both"/>
      </w:pPr>
      <w:bookmarkStart w:id="331" w:name="BM166011"/>
      <w:bookmarkEnd w:id="331"/>
      <w:r>
        <w:t>в)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</w:t>
      </w:r>
    </w:p>
    <w:p w:rsidR="00FE2033" w:rsidRDefault="00FE2033" w:rsidP="00ED78F7">
      <w:pPr>
        <w:pStyle w:val="pboth"/>
        <w:jc w:val="both"/>
      </w:pPr>
      <w:bookmarkStart w:id="332" w:name="BM166012"/>
      <w:bookmarkEnd w:id="332"/>
      <w:r>
        <w:t>40.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подпунктом "б" пункта 10 Правил формирования, предоставления и распределения субсидий, и если не устранены указанные нарушения до 1-й даты представления отчетности о достижении значений результатов использования субсидии, размер средств, подлежащих возврату из бюджета субъекта Российской Федерации в федеральный бюджет до 1 июня года, следующего за годом предоставления субсидии, рассчитывается в соответствии с пунктами 16 - 18 Правил формирования, предоставления и распределения субсидий.</w:t>
      </w:r>
    </w:p>
    <w:p w:rsidR="00FE2033" w:rsidRDefault="00FE2033" w:rsidP="00ED78F7">
      <w:pPr>
        <w:pStyle w:val="pboth"/>
        <w:jc w:val="both"/>
      </w:pPr>
      <w:bookmarkStart w:id="333" w:name="BM166013"/>
      <w:bookmarkEnd w:id="333"/>
      <w:r>
        <w:t xml:space="preserve">41. Освобождение субъектов Российской Федерации от применения мер ответственности, предусмотренных </w:t>
      </w:r>
      <w:hyperlink r:id="rId77" w:history="1">
        <w:r>
          <w:rPr>
            <w:rStyle w:val="Hyperlink"/>
          </w:rPr>
          <w:t>пунктом 40</w:t>
        </w:r>
      </w:hyperlink>
      <w:r>
        <w:t xml:space="preserve"> настоящих Правил, а также возврат средств в федеральный бюджет осуществляются в соответствии с пунктом 20 Правил формирования, предоставления и распределения субсидий.</w:t>
      </w:r>
    </w:p>
    <w:p w:rsidR="00FE2033" w:rsidRDefault="00FE2033" w:rsidP="00ED78F7">
      <w:pPr>
        <w:pStyle w:val="pboth"/>
        <w:jc w:val="both"/>
      </w:pPr>
      <w:bookmarkStart w:id="334" w:name="BM166014"/>
      <w:bookmarkEnd w:id="334"/>
      <w:r>
        <w:t>42.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FE2033" w:rsidRDefault="00FE2033" w:rsidP="00ED78F7">
      <w:pPr>
        <w:pStyle w:val="pboth"/>
        <w:jc w:val="both"/>
      </w:pPr>
      <w:bookmarkStart w:id="335" w:name="BM166015"/>
      <w:bookmarkEnd w:id="335"/>
      <w:r>
        <w:t>43.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</w:p>
    <w:p w:rsidR="00FE2033" w:rsidRDefault="00FE2033" w:rsidP="00ED78F7">
      <w:pPr>
        <w:jc w:val="both"/>
      </w:pPr>
    </w:p>
    <w:sectPr w:rsidR="00FE2033" w:rsidSect="003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59"/>
    <w:rsid w:val="000E174C"/>
    <w:rsid w:val="00140559"/>
    <w:rsid w:val="001B3D97"/>
    <w:rsid w:val="00316048"/>
    <w:rsid w:val="005164B4"/>
    <w:rsid w:val="009B7BB5"/>
    <w:rsid w:val="00B0409A"/>
    <w:rsid w:val="00ED78F7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ght">
    <w:name w:val="pright"/>
    <w:basedOn w:val="Normal"/>
    <w:uiPriority w:val="99"/>
    <w:rsid w:val="0014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14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Normal"/>
    <w:uiPriority w:val="99"/>
    <w:rsid w:val="0014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40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18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6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9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1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4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2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7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0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5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63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68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6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1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9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11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4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2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7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0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5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3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8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66" Type="http://schemas.openxmlformats.org/officeDocument/2006/relationships/hyperlink" Target="https://sudact.ru/law/federalnyi-zakon-ot-27112018-n-422-fz-o/" TargetMode="External"/><Relationship Id="rId74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sudact.ru/law/postanovlenie-pravitelstva-rf-ot-30092014-n-999/" TargetMode="External"/><Relationship Id="rId61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10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19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1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4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2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60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65" Type="http://schemas.openxmlformats.org/officeDocument/2006/relationships/hyperlink" Target="https://sudact.ru/law/federalnyi-zakon-ot-11062003-n-74-fz-o/" TargetMode="External"/><Relationship Id="rId73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sudact.ru/law/federalnyi-zakon-ot-05042003-n-44-fz-o/" TargetMode="External"/><Relationship Id="rId9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14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2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7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0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5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3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8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6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64" Type="http://schemas.openxmlformats.org/officeDocument/2006/relationships/hyperlink" Target="https://sudact.ru/law/federalnyi-zakon-ot-08082001-n-129-fz-o/" TargetMode="External"/><Relationship Id="rId69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7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8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1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2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17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5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3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8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6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9" Type="http://schemas.openxmlformats.org/officeDocument/2006/relationships/hyperlink" Target="https://sudact.ru/law/federalnyi-zakon-ot-24101997-n-134-fz-o/" TargetMode="External"/><Relationship Id="rId67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0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41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4" Type="http://schemas.openxmlformats.org/officeDocument/2006/relationships/hyperlink" Target="https://sudact.ru/law/federalnyi-zakon-ot-24101997-n-134-fz-o/" TargetMode="External"/><Relationship Id="rId62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0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75" Type="http://schemas.openxmlformats.org/officeDocument/2006/relationships/hyperlink" Target="https://sudact.ru/law/federalnyi-zakon-ot-24101997-n-13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15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3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28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36" Type="http://schemas.openxmlformats.org/officeDocument/2006/relationships/hyperlink" Target="https://sudact.ru/law/postanovlenie-pravitelstva-rf-ot-25072006-n-458/" TargetMode="External"/><Relationship Id="rId49" Type="http://schemas.openxmlformats.org/officeDocument/2006/relationships/hyperlink" Target="https://sudact.ru/law/postanovlenie-pravitelstva-rf-ot-15042014-n-296/gosudarstvennaia-programma-rossiiskoi-federatsii-sotsialnaia/prilozhenie-n-86/" TargetMode="External"/><Relationship Id="rId57" Type="http://schemas.openxmlformats.org/officeDocument/2006/relationships/hyperlink" Target="https://sudact.ru/law/postanovlenie-pravitelstva-rf-ot-15042014-n-296/gosudarstvennaia-programma-rossiiskoi-federatsii-sotsialnaia/prilozhenie-n-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14</Pages>
  <Words>7080</Words>
  <Characters>-32766</Characters>
  <Application>Microsoft Office Outlook</Application>
  <DocSecurity>0</DocSecurity>
  <Lines>0</Lines>
  <Paragraphs>0</Paragraphs>
  <ScaleCrop>false</ScaleCrop>
  <Company>соц защита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</cp:revision>
  <dcterms:created xsi:type="dcterms:W3CDTF">2021-08-17T08:32:00Z</dcterms:created>
  <dcterms:modified xsi:type="dcterms:W3CDTF">2021-09-21T10:45:00Z</dcterms:modified>
</cp:coreProperties>
</file>